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73B65" w14:textId="77777777" w:rsidR="00735345" w:rsidRDefault="002474BC" w:rsidP="00735345">
      <w:r w:rsidRPr="00831562">
        <w:t xml:space="preserve"> </w:t>
      </w:r>
    </w:p>
    <w:p w14:paraId="18EC3401" w14:textId="77777777" w:rsidR="00735345" w:rsidRPr="00F40736" w:rsidRDefault="00735345" w:rsidP="00735345"/>
    <w:p w14:paraId="6EAD02A7" w14:textId="2E840978" w:rsidR="00735345" w:rsidRPr="005A4CB6" w:rsidRDefault="00735345" w:rsidP="00147C70">
      <w:pPr>
        <w:ind w:left="4320" w:firstLine="720"/>
        <w:jc w:val="right"/>
      </w:pPr>
      <w:r w:rsidRPr="005A4CB6">
        <w:t>Oficio PAF-</w:t>
      </w:r>
      <w:r w:rsidR="00442308">
        <w:t>O-</w:t>
      </w:r>
      <w:r w:rsidR="000F3076" w:rsidRPr="005A4CB6">
        <w:t>1</w:t>
      </w:r>
      <w:r w:rsidR="00273BBB">
        <w:t>838</w:t>
      </w:r>
      <w:r w:rsidR="00D9022C" w:rsidRPr="005A4CB6">
        <w:t>-</w:t>
      </w:r>
      <w:r w:rsidRPr="005A4CB6">
        <w:t>202</w:t>
      </w:r>
      <w:r w:rsidR="00491152" w:rsidRPr="005A4CB6">
        <w:t>2</w:t>
      </w:r>
    </w:p>
    <w:p w14:paraId="7E4BB939" w14:textId="6CD3A225" w:rsidR="00735345" w:rsidRPr="005A4CB6" w:rsidRDefault="00735345" w:rsidP="00147C70">
      <w:pPr>
        <w:jc w:val="right"/>
        <w:rPr>
          <w:sz w:val="22"/>
          <w:szCs w:val="22"/>
        </w:rPr>
      </w:pPr>
      <w:r w:rsidRPr="005A4CB6">
        <w:tab/>
      </w:r>
      <w:r w:rsidRPr="005A4CB6">
        <w:tab/>
      </w:r>
      <w:r w:rsidRPr="005A4CB6">
        <w:tab/>
      </w:r>
      <w:r w:rsidRPr="005A4CB6">
        <w:tab/>
      </w:r>
      <w:r w:rsidRPr="005A4CB6">
        <w:tab/>
      </w:r>
      <w:r w:rsidRPr="005A4CB6">
        <w:tab/>
      </w:r>
      <w:r w:rsidR="000F3076" w:rsidRPr="005A4CB6">
        <w:rPr>
          <w:sz w:val="22"/>
          <w:szCs w:val="22"/>
        </w:rPr>
        <w:t xml:space="preserve">Guatemala, </w:t>
      </w:r>
      <w:r w:rsidR="00273BBB">
        <w:rPr>
          <w:sz w:val="22"/>
          <w:szCs w:val="22"/>
        </w:rPr>
        <w:t>1</w:t>
      </w:r>
      <w:r w:rsidR="000F3076" w:rsidRPr="005A4CB6">
        <w:rPr>
          <w:sz w:val="22"/>
          <w:szCs w:val="22"/>
        </w:rPr>
        <w:t xml:space="preserve"> </w:t>
      </w:r>
      <w:r w:rsidR="00491152" w:rsidRPr="005A4CB6">
        <w:rPr>
          <w:sz w:val="22"/>
          <w:szCs w:val="22"/>
        </w:rPr>
        <w:t xml:space="preserve">de </w:t>
      </w:r>
      <w:r w:rsidR="00273BBB">
        <w:rPr>
          <w:sz w:val="22"/>
          <w:szCs w:val="22"/>
        </w:rPr>
        <w:t>diciembre</w:t>
      </w:r>
      <w:r w:rsidR="00D426F5" w:rsidRPr="005A4CB6">
        <w:rPr>
          <w:sz w:val="22"/>
          <w:szCs w:val="22"/>
        </w:rPr>
        <w:t xml:space="preserve"> de</w:t>
      </w:r>
      <w:r w:rsidRPr="005A4CB6">
        <w:rPr>
          <w:sz w:val="22"/>
          <w:szCs w:val="22"/>
        </w:rPr>
        <w:t xml:space="preserve"> 202</w:t>
      </w:r>
      <w:r w:rsidR="00491152" w:rsidRPr="005A4CB6">
        <w:rPr>
          <w:sz w:val="22"/>
          <w:szCs w:val="22"/>
        </w:rPr>
        <w:t>2</w:t>
      </w:r>
    </w:p>
    <w:p w14:paraId="3A0DC9F3" w14:textId="047BF537" w:rsidR="00735345" w:rsidRPr="00E738CE" w:rsidRDefault="00735345" w:rsidP="004D099A">
      <w:pPr>
        <w:ind w:left="4320"/>
        <w:rPr>
          <w:sz w:val="12"/>
          <w:szCs w:val="12"/>
        </w:rPr>
      </w:pPr>
      <w:r w:rsidRPr="005A4CB6">
        <w:rPr>
          <w:sz w:val="22"/>
          <w:szCs w:val="22"/>
        </w:rPr>
        <w:tab/>
      </w:r>
      <w:r w:rsidR="00311BD2" w:rsidRPr="005A4CB6">
        <w:rPr>
          <w:sz w:val="12"/>
          <w:szCs w:val="12"/>
        </w:rPr>
        <w:t xml:space="preserve">                                                                                             </w:t>
      </w:r>
      <w:r w:rsidR="00E738CE" w:rsidRPr="005A4CB6">
        <w:rPr>
          <w:sz w:val="12"/>
          <w:szCs w:val="12"/>
        </w:rPr>
        <w:t xml:space="preserve">                                </w:t>
      </w:r>
      <w:r w:rsidR="00A2245D">
        <w:rPr>
          <w:sz w:val="12"/>
          <w:szCs w:val="12"/>
        </w:rPr>
        <w:t xml:space="preserve"> </w:t>
      </w:r>
      <w:r w:rsidR="00E738CE" w:rsidRPr="005A4CB6">
        <w:rPr>
          <w:sz w:val="12"/>
          <w:szCs w:val="12"/>
        </w:rPr>
        <w:t xml:space="preserve"> </w:t>
      </w:r>
      <w:r w:rsidR="00311BD2" w:rsidRPr="005A4CB6">
        <w:rPr>
          <w:sz w:val="12"/>
          <w:szCs w:val="12"/>
        </w:rPr>
        <w:t xml:space="preserve">    JO</w:t>
      </w:r>
      <w:r w:rsidR="00311BD2" w:rsidRPr="00E738CE">
        <w:rPr>
          <w:sz w:val="12"/>
          <w:szCs w:val="12"/>
        </w:rPr>
        <w:tab/>
      </w:r>
      <w:r w:rsidRPr="00E738CE">
        <w:rPr>
          <w:sz w:val="12"/>
          <w:szCs w:val="12"/>
        </w:rPr>
        <w:tab/>
      </w:r>
      <w:r w:rsidRPr="00E738CE">
        <w:rPr>
          <w:sz w:val="12"/>
          <w:szCs w:val="12"/>
        </w:rPr>
        <w:tab/>
      </w:r>
      <w:r w:rsidRPr="00E738CE">
        <w:rPr>
          <w:sz w:val="12"/>
          <w:szCs w:val="12"/>
        </w:rPr>
        <w:tab/>
      </w:r>
      <w:r w:rsidR="004D099A" w:rsidRPr="00E738CE">
        <w:rPr>
          <w:sz w:val="12"/>
          <w:szCs w:val="12"/>
        </w:rPr>
        <w:t xml:space="preserve">             </w:t>
      </w:r>
      <w:r w:rsidR="006A7496" w:rsidRPr="00E738CE">
        <w:rPr>
          <w:sz w:val="12"/>
          <w:szCs w:val="12"/>
        </w:rPr>
        <w:t xml:space="preserve">       </w:t>
      </w:r>
      <w:r w:rsidR="00777C9E" w:rsidRPr="00E738CE">
        <w:rPr>
          <w:sz w:val="12"/>
          <w:szCs w:val="12"/>
        </w:rPr>
        <w:t xml:space="preserve"> </w:t>
      </w:r>
      <w:r w:rsidR="004D099A" w:rsidRPr="00E738CE">
        <w:rPr>
          <w:sz w:val="12"/>
          <w:szCs w:val="12"/>
        </w:rPr>
        <w:t xml:space="preserve">              </w:t>
      </w:r>
      <w:r w:rsidR="006A7496" w:rsidRPr="00E738CE">
        <w:rPr>
          <w:sz w:val="12"/>
          <w:szCs w:val="12"/>
        </w:rPr>
        <w:t xml:space="preserve"> </w:t>
      </w:r>
      <w:r w:rsidRPr="00E738CE">
        <w:rPr>
          <w:sz w:val="12"/>
          <w:szCs w:val="12"/>
        </w:rPr>
        <w:tab/>
        <w:t xml:space="preserve">  </w:t>
      </w:r>
      <w:r w:rsidR="00824D5D" w:rsidRPr="00E738CE">
        <w:rPr>
          <w:sz w:val="12"/>
          <w:szCs w:val="12"/>
        </w:rPr>
        <w:t xml:space="preserve">          </w:t>
      </w:r>
      <w:r w:rsidR="00147C70" w:rsidRPr="00E738CE">
        <w:rPr>
          <w:sz w:val="12"/>
          <w:szCs w:val="12"/>
        </w:rPr>
        <w:t xml:space="preserve">          </w:t>
      </w:r>
      <w:r w:rsidRPr="00E738CE">
        <w:rPr>
          <w:sz w:val="12"/>
          <w:szCs w:val="12"/>
        </w:rPr>
        <w:t xml:space="preserve">  </w:t>
      </w:r>
    </w:p>
    <w:p w14:paraId="74FE7C67" w14:textId="3CC4D778" w:rsidR="001719AC" w:rsidRDefault="001719AC" w:rsidP="00735345">
      <w:pPr>
        <w:rPr>
          <w:sz w:val="22"/>
          <w:szCs w:val="22"/>
        </w:rPr>
      </w:pPr>
    </w:p>
    <w:p w14:paraId="52E1C691" w14:textId="0F52C28E" w:rsidR="00735345" w:rsidRPr="00311BD2" w:rsidRDefault="00735345" w:rsidP="00735345">
      <w:pPr>
        <w:rPr>
          <w:sz w:val="22"/>
          <w:szCs w:val="22"/>
        </w:rPr>
      </w:pPr>
      <w:r w:rsidRPr="00311BD2">
        <w:rPr>
          <w:sz w:val="22"/>
          <w:szCs w:val="22"/>
        </w:rPr>
        <w:t xml:space="preserve">Licenciado </w:t>
      </w:r>
    </w:p>
    <w:p w14:paraId="3A8B988B" w14:textId="220DF47F" w:rsidR="00735345" w:rsidRPr="00311BD2" w:rsidRDefault="00BE5B46" w:rsidP="00735345">
      <w:pPr>
        <w:rPr>
          <w:b/>
          <w:sz w:val="22"/>
          <w:szCs w:val="22"/>
        </w:rPr>
      </w:pPr>
      <w:r w:rsidRPr="00311BD2">
        <w:rPr>
          <w:b/>
          <w:sz w:val="22"/>
          <w:szCs w:val="22"/>
        </w:rPr>
        <w:t>Á</w:t>
      </w:r>
      <w:r w:rsidR="00735345" w:rsidRPr="00311BD2">
        <w:rPr>
          <w:b/>
          <w:sz w:val="22"/>
          <w:szCs w:val="22"/>
        </w:rPr>
        <w:t xml:space="preserve">ngel Rolando Alonzo Cabrera  </w:t>
      </w:r>
    </w:p>
    <w:p w14:paraId="1867ED9B" w14:textId="7DAFFC9C" w:rsidR="00735345" w:rsidRPr="00311BD2" w:rsidRDefault="00BE5B46" w:rsidP="00735345">
      <w:pPr>
        <w:rPr>
          <w:sz w:val="22"/>
          <w:szCs w:val="22"/>
        </w:rPr>
      </w:pPr>
      <w:r w:rsidRPr="00311BD2">
        <w:rPr>
          <w:sz w:val="22"/>
          <w:szCs w:val="22"/>
        </w:rPr>
        <w:t>Profesional Ejecutivo IV</w:t>
      </w:r>
      <w:r w:rsidR="00735345" w:rsidRPr="00311BD2">
        <w:rPr>
          <w:sz w:val="22"/>
          <w:szCs w:val="22"/>
        </w:rPr>
        <w:t xml:space="preserve"> </w:t>
      </w:r>
    </w:p>
    <w:p w14:paraId="6613165E" w14:textId="77777777" w:rsidR="00735345" w:rsidRPr="00311BD2" w:rsidRDefault="00735345" w:rsidP="00735345">
      <w:pPr>
        <w:rPr>
          <w:sz w:val="22"/>
          <w:szCs w:val="22"/>
        </w:rPr>
      </w:pPr>
      <w:r w:rsidRPr="00311BD2">
        <w:rPr>
          <w:sz w:val="22"/>
          <w:szCs w:val="22"/>
        </w:rPr>
        <w:t>Comunicación Social e Información Pública</w:t>
      </w:r>
    </w:p>
    <w:p w14:paraId="054E03CC" w14:textId="77777777" w:rsidR="00735345" w:rsidRPr="00311BD2" w:rsidRDefault="00735345" w:rsidP="00735345">
      <w:pPr>
        <w:rPr>
          <w:sz w:val="22"/>
          <w:szCs w:val="22"/>
        </w:rPr>
      </w:pPr>
      <w:r w:rsidRPr="00311BD2">
        <w:rPr>
          <w:sz w:val="22"/>
          <w:szCs w:val="22"/>
        </w:rPr>
        <w:t xml:space="preserve">Ministerio de Agricultura, Ganadería y Alimentación </w:t>
      </w:r>
    </w:p>
    <w:p w14:paraId="1CF44EF3" w14:textId="50C3A7C2" w:rsidR="00735345" w:rsidRPr="00311BD2" w:rsidRDefault="00763C14" w:rsidP="00735345">
      <w:pPr>
        <w:rPr>
          <w:sz w:val="22"/>
          <w:szCs w:val="22"/>
        </w:rPr>
      </w:pPr>
      <w:r w:rsidRPr="00311BD2">
        <w:rPr>
          <w:sz w:val="22"/>
          <w:szCs w:val="22"/>
        </w:rPr>
        <w:t>Presente</w:t>
      </w:r>
    </w:p>
    <w:p w14:paraId="63858FB3" w14:textId="77777777" w:rsidR="00735345" w:rsidRPr="00311BD2" w:rsidRDefault="00735345" w:rsidP="00735345">
      <w:pPr>
        <w:rPr>
          <w:sz w:val="22"/>
          <w:szCs w:val="22"/>
        </w:rPr>
      </w:pPr>
    </w:p>
    <w:p w14:paraId="15E6B48D" w14:textId="77777777" w:rsidR="00735345" w:rsidRPr="00311BD2" w:rsidRDefault="00735345" w:rsidP="00735345">
      <w:pPr>
        <w:rPr>
          <w:sz w:val="22"/>
          <w:szCs w:val="22"/>
        </w:rPr>
      </w:pPr>
      <w:r w:rsidRPr="00311BD2">
        <w:rPr>
          <w:sz w:val="22"/>
          <w:szCs w:val="22"/>
        </w:rPr>
        <w:t xml:space="preserve">Licenciado Alonzo: </w:t>
      </w:r>
    </w:p>
    <w:p w14:paraId="4EA935A0" w14:textId="77777777" w:rsidR="00735345" w:rsidRPr="00311BD2" w:rsidRDefault="00735345" w:rsidP="00735345">
      <w:pPr>
        <w:rPr>
          <w:sz w:val="22"/>
          <w:szCs w:val="22"/>
        </w:rPr>
      </w:pPr>
    </w:p>
    <w:p w14:paraId="4BE75C80" w14:textId="5BB9F3A5" w:rsidR="00FB68F7" w:rsidRPr="00064CC7" w:rsidRDefault="00735345" w:rsidP="00735345">
      <w:pPr>
        <w:jc w:val="both"/>
        <w:rPr>
          <w:sz w:val="22"/>
          <w:szCs w:val="22"/>
        </w:rPr>
      </w:pPr>
      <w:r w:rsidRPr="00311BD2">
        <w:rPr>
          <w:sz w:val="22"/>
          <w:szCs w:val="22"/>
        </w:rPr>
        <w:t>En forma atenta</w:t>
      </w:r>
      <w:r w:rsidR="00FA3F80" w:rsidRPr="00311BD2">
        <w:rPr>
          <w:sz w:val="22"/>
          <w:szCs w:val="22"/>
        </w:rPr>
        <w:t xml:space="preserve"> nos dirigimos a usted</w:t>
      </w:r>
      <w:r w:rsidR="008F612E" w:rsidRPr="00311BD2">
        <w:rPr>
          <w:sz w:val="22"/>
          <w:szCs w:val="22"/>
        </w:rPr>
        <w:t>,</w:t>
      </w:r>
      <w:r w:rsidR="00FA3F80" w:rsidRPr="00311BD2">
        <w:rPr>
          <w:sz w:val="22"/>
          <w:szCs w:val="22"/>
        </w:rPr>
        <w:t xml:space="preserve"> en cumplimiento </w:t>
      </w:r>
      <w:r w:rsidR="00D2040D" w:rsidRPr="00311BD2">
        <w:rPr>
          <w:sz w:val="22"/>
          <w:szCs w:val="22"/>
        </w:rPr>
        <w:t>al</w:t>
      </w:r>
      <w:r w:rsidRPr="00311BD2">
        <w:rPr>
          <w:sz w:val="22"/>
          <w:szCs w:val="22"/>
        </w:rPr>
        <w:t xml:space="preserve"> </w:t>
      </w:r>
      <w:r w:rsidRPr="00311BD2">
        <w:rPr>
          <w:b/>
          <w:sz w:val="22"/>
          <w:szCs w:val="22"/>
        </w:rPr>
        <w:t xml:space="preserve">Artículo 32 </w:t>
      </w:r>
      <w:r w:rsidR="00DD4A14" w:rsidRPr="00311BD2">
        <w:rPr>
          <w:b/>
          <w:sz w:val="22"/>
          <w:szCs w:val="22"/>
        </w:rPr>
        <w:t>de la Ley Orgánica del Presupuesto</w:t>
      </w:r>
      <w:r w:rsidR="005103C7" w:rsidRPr="00311BD2">
        <w:rPr>
          <w:b/>
          <w:sz w:val="22"/>
          <w:szCs w:val="22"/>
        </w:rPr>
        <w:t>,</w:t>
      </w:r>
      <w:r w:rsidR="00DD4A14" w:rsidRPr="00311BD2">
        <w:rPr>
          <w:b/>
          <w:sz w:val="22"/>
          <w:szCs w:val="22"/>
        </w:rPr>
        <w:t xml:space="preserve"> </w:t>
      </w:r>
      <w:r w:rsidRPr="00311BD2">
        <w:rPr>
          <w:sz w:val="22"/>
          <w:szCs w:val="22"/>
        </w:rPr>
        <w:t>Decreto 101-97</w:t>
      </w:r>
      <w:r w:rsidRPr="00311BD2">
        <w:rPr>
          <w:b/>
          <w:sz w:val="22"/>
          <w:szCs w:val="22"/>
        </w:rPr>
        <w:t xml:space="preserve"> </w:t>
      </w:r>
      <w:r w:rsidRPr="00311BD2">
        <w:rPr>
          <w:sz w:val="22"/>
          <w:szCs w:val="22"/>
        </w:rPr>
        <w:t>del Congreso de la República de Guatemala</w:t>
      </w:r>
      <w:r w:rsidR="001719AC">
        <w:rPr>
          <w:sz w:val="22"/>
          <w:szCs w:val="22"/>
        </w:rPr>
        <w:t>,</w:t>
      </w:r>
      <w:r w:rsidR="00FB68F7" w:rsidRPr="00311BD2">
        <w:rPr>
          <w:sz w:val="22"/>
          <w:szCs w:val="22"/>
        </w:rPr>
        <w:t xml:space="preserve"> para informarle que en el Sistema de Contabilidad Integrada (SICOIN)</w:t>
      </w:r>
      <w:r w:rsidR="005A4CB6">
        <w:rPr>
          <w:sz w:val="22"/>
          <w:szCs w:val="22"/>
        </w:rPr>
        <w:t>,</w:t>
      </w:r>
      <w:r w:rsidR="00FB68F7" w:rsidRPr="00311BD2">
        <w:rPr>
          <w:sz w:val="22"/>
          <w:szCs w:val="22"/>
        </w:rPr>
        <w:t xml:space="preserve"> </w:t>
      </w:r>
      <w:r w:rsidR="004B18E4">
        <w:rPr>
          <w:sz w:val="22"/>
          <w:szCs w:val="22"/>
        </w:rPr>
        <w:t xml:space="preserve">según </w:t>
      </w:r>
      <w:r w:rsidR="00311BD2" w:rsidRPr="00311BD2">
        <w:rPr>
          <w:sz w:val="22"/>
          <w:szCs w:val="22"/>
        </w:rPr>
        <w:t xml:space="preserve">Reporte </w:t>
      </w:r>
      <w:r w:rsidR="005A4CB6">
        <w:rPr>
          <w:sz w:val="22"/>
          <w:szCs w:val="22"/>
        </w:rPr>
        <w:t xml:space="preserve">                         </w:t>
      </w:r>
      <w:r w:rsidR="00311BD2" w:rsidRPr="00311BD2">
        <w:rPr>
          <w:sz w:val="22"/>
          <w:szCs w:val="22"/>
        </w:rPr>
        <w:t xml:space="preserve">No </w:t>
      </w:r>
      <w:r w:rsidR="00311BD2" w:rsidRPr="00311BD2">
        <w:rPr>
          <w:rFonts w:cs="TimesNewRoman,Bold"/>
          <w:sz w:val="22"/>
          <w:szCs w:val="22"/>
        </w:rPr>
        <w:t>R0080072</w:t>
      </w:r>
      <w:r w:rsidR="00880614">
        <w:rPr>
          <w:rFonts w:cs="TimesNewRoman,Bold"/>
          <w:sz w:val="22"/>
          <w:szCs w:val="22"/>
        </w:rPr>
        <w:t>5</w:t>
      </w:r>
      <w:r w:rsidR="00311BD2" w:rsidRPr="00311BD2">
        <w:rPr>
          <w:rFonts w:cs="TimesNewRoman,Bold"/>
          <w:sz w:val="22"/>
          <w:szCs w:val="22"/>
        </w:rPr>
        <w:t>.rpt</w:t>
      </w:r>
      <w:r w:rsidR="00390AB5">
        <w:rPr>
          <w:rFonts w:cs="TimesNewRoman,Bold"/>
          <w:sz w:val="22"/>
          <w:szCs w:val="22"/>
        </w:rPr>
        <w:t xml:space="preserve"> generado el 1 de diciembre de 2022</w:t>
      </w:r>
      <w:r w:rsidR="00880614">
        <w:rPr>
          <w:sz w:val="22"/>
          <w:szCs w:val="22"/>
        </w:rPr>
        <w:t xml:space="preserve">, </w:t>
      </w:r>
      <w:r w:rsidR="00880614" w:rsidRPr="00064CC7">
        <w:rPr>
          <w:b/>
          <w:bCs/>
          <w:sz w:val="22"/>
          <w:szCs w:val="22"/>
        </w:rPr>
        <w:t xml:space="preserve">se registran aprobadas </w:t>
      </w:r>
      <w:r w:rsidR="00390AB5">
        <w:rPr>
          <w:b/>
          <w:bCs/>
          <w:sz w:val="22"/>
          <w:szCs w:val="22"/>
        </w:rPr>
        <w:t xml:space="preserve">al 30 de </w:t>
      </w:r>
      <w:r w:rsidR="00390AB5" w:rsidRPr="00064CC7">
        <w:rPr>
          <w:b/>
          <w:bCs/>
          <w:sz w:val="22"/>
          <w:szCs w:val="22"/>
        </w:rPr>
        <w:t>noviembre</w:t>
      </w:r>
      <w:r w:rsidR="00880614" w:rsidRPr="00064CC7">
        <w:rPr>
          <w:b/>
          <w:bCs/>
          <w:sz w:val="22"/>
          <w:szCs w:val="22"/>
        </w:rPr>
        <w:t xml:space="preserve"> de</w:t>
      </w:r>
      <w:r w:rsidR="006B37E8">
        <w:rPr>
          <w:b/>
          <w:bCs/>
          <w:sz w:val="22"/>
          <w:szCs w:val="22"/>
        </w:rPr>
        <w:t>l</w:t>
      </w:r>
      <w:r w:rsidR="00880614" w:rsidRPr="00064CC7">
        <w:rPr>
          <w:b/>
          <w:bCs/>
          <w:sz w:val="22"/>
          <w:szCs w:val="22"/>
        </w:rPr>
        <w:t xml:space="preserve"> 2022, las siguientes modificaciones presupuestarias interinstitucionales</w:t>
      </w:r>
      <w:r w:rsidR="00064CC7">
        <w:rPr>
          <w:b/>
          <w:bCs/>
          <w:sz w:val="22"/>
          <w:szCs w:val="22"/>
        </w:rPr>
        <w:t xml:space="preserve"> (INTER). </w:t>
      </w:r>
      <w:r w:rsidR="00064CC7" w:rsidRPr="00064CC7">
        <w:rPr>
          <w:sz w:val="22"/>
          <w:szCs w:val="22"/>
        </w:rPr>
        <w:t xml:space="preserve">Se adjuntan </w:t>
      </w:r>
      <w:r w:rsidR="00064CC7">
        <w:rPr>
          <w:sz w:val="22"/>
          <w:szCs w:val="22"/>
        </w:rPr>
        <w:t>el reporte del SICOIN</w:t>
      </w:r>
      <w:r w:rsidR="006B37E8">
        <w:rPr>
          <w:sz w:val="22"/>
          <w:szCs w:val="22"/>
        </w:rPr>
        <w:t xml:space="preserve"> en referencia</w:t>
      </w:r>
      <w:r w:rsidR="00064CC7">
        <w:rPr>
          <w:sz w:val="22"/>
          <w:szCs w:val="22"/>
        </w:rPr>
        <w:t xml:space="preserve"> y copias de dichas modificaciones en correo </w:t>
      </w:r>
      <w:r w:rsidR="00064CC7" w:rsidRPr="00064CC7">
        <w:rPr>
          <w:sz w:val="22"/>
          <w:szCs w:val="22"/>
        </w:rPr>
        <w:t xml:space="preserve">electrónico </w:t>
      </w:r>
      <w:r w:rsidR="00064CC7" w:rsidRPr="00064CC7">
        <w:rPr>
          <w:rFonts w:cs="TimesNewRoman,Bold"/>
          <w:sz w:val="22"/>
          <w:szCs w:val="22"/>
        </w:rPr>
        <w:t xml:space="preserve"> </w:t>
      </w:r>
      <w:hyperlink r:id="rId6" w:history="1">
        <w:r w:rsidR="00064CC7" w:rsidRPr="00064CC7">
          <w:rPr>
            <w:rStyle w:val="Hipervnculo"/>
            <w:sz w:val="22"/>
            <w:szCs w:val="22"/>
          </w:rPr>
          <w:t>magauip@gmail.com</w:t>
        </w:r>
      </w:hyperlink>
      <w:r w:rsidR="00064CC7">
        <w:rPr>
          <w:rStyle w:val="Hipervnculo"/>
          <w:sz w:val="22"/>
          <w:szCs w:val="22"/>
        </w:rPr>
        <w:t>.</w:t>
      </w:r>
    </w:p>
    <w:p w14:paraId="64903E77" w14:textId="77777777" w:rsidR="002067EF" w:rsidRDefault="002067EF" w:rsidP="00735345">
      <w:pPr>
        <w:jc w:val="both"/>
        <w:rPr>
          <w:sz w:val="22"/>
          <w:szCs w:val="22"/>
        </w:rPr>
      </w:pPr>
    </w:p>
    <w:p w14:paraId="251DAE24" w14:textId="089F43D4" w:rsidR="00880614" w:rsidRDefault="002067EF" w:rsidP="002067EF">
      <w:pPr>
        <w:jc w:val="center"/>
        <w:rPr>
          <w:b/>
          <w:bCs/>
          <w:sz w:val="22"/>
          <w:szCs w:val="22"/>
        </w:rPr>
      </w:pPr>
      <w:r w:rsidRPr="002067EF">
        <w:rPr>
          <w:b/>
          <w:bCs/>
          <w:sz w:val="22"/>
          <w:szCs w:val="22"/>
        </w:rPr>
        <w:t xml:space="preserve">Modificaciones interinstitucionales </w:t>
      </w:r>
      <w:r w:rsidR="00771266">
        <w:rPr>
          <w:b/>
          <w:bCs/>
          <w:sz w:val="22"/>
          <w:szCs w:val="22"/>
        </w:rPr>
        <w:t xml:space="preserve">(INTER) </w:t>
      </w:r>
      <w:r w:rsidRPr="002067EF">
        <w:rPr>
          <w:b/>
          <w:bCs/>
          <w:sz w:val="22"/>
          <w:szCs w:val="22"/>
        </w:rPr>
        <w:t>aprobadas en noviembre de 2022</w:t>
      </w:r>
    </w:p>
    <w:p w14:paraId="09731200" w14:textId="77777777" w:rsidR="002067EF" w:rsidRPr="002067EF" w:rsidRDefault="002067EF" w:rsidP="002067EF">
      <w:pPr>
        <w:jc w:val="center"/>
        <w:rPr>
          <w:b/>
          <w:bCs/>
          <w:sz w:val="22"/>
          <w:szCs w:val="22"/>
        </w:rPr>
      </w:pPr>
    </w:p>
    <w:tbl>
      <w:tblPr>
        <w:tblStyle w:val="Tablaconcuadrcula1clara-nfasis5"/>
        <w:tblW w:w="10632" w:type="dxa"/>
        <w:tblInd w:w="-994" w:type="dxa"/>
        <w:tblLayout w:type="fixed"/>
        <w:tblLook w:val="04A0" w:firstRow="1" w:lastRow="0" w:firstColumn="1" w:lastColumn="0" w:noHBand="0" w:noVBand="1"/>
      </w:tblPr>
      <w:tblGrid>
        <w:gridCol w:w="960"/>
        <w:gridCol w:w="458"/>
        <w:gridCol w:w="1134"/>
        <w:gridCol w:w="1276"/>
        <w:gridCol w:w="1385"/>
        <w:gridCol w:w="3073"/>
        <w:gridCol w:w="1070"/>
        <w:gridCol w:w="1276"/>
      </w:tblGrid>
      <w:tr w:rsidR="00C426A5" w:rsidRPr="00585A2D" w14:paraId="27A88C9D" w14:textId="77777777" w:rsidTr="00A209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vMerge w:val="restart"/>
            <w:vAlign w:val="center"/>
          </w:tcPr>
          <w:p w14:paraId="7C5C996B" w14:textId="08AE7A01" w:rsidR="00C426A5" w:rsidRPr="00585A2D" w:rsidRDefault="00C426A5" w:rsidP="00E7150F">
            <w:pPr>
              <w:jc w:val="center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U. E</w:t>
            </w:r>
          </w:p>
        </w:tc>
        <w:tc>
          <w:tcPr>
            <w:tcW w:w="1592" w:type="dxa"/>
            <w:gridSpan w:val="2"/>
            <w:vAlign w:val="center"/>
          </w:tcPr>
          <w:p w14:paraId="6BEEC4FE" w14:textId="2C1D5542" w:rsidR="00C426A5" w:rsidRPr="00585A2D" w:rsidRDefault="00C426A5" w:rsidP="00E715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Comprobante de modificación presupuestaria (CO2)</w:t>
            </w:r>
          </w:p>
        </w:tc>
        <w:tc>
          <w:tcPr>
            <w:tcW w:w="1276" w:type="dxa"/>
            <w:vMerge w:val="restart"/>
            <w:vAlign w:val="center"/>
          </w:tcPr>
          <w:p w14:paraId="1C543657" w14:textId="297A3C6B" w:rsidR="00C426A5" w:rsidRPr="00585A2D" w:rsidRDefault="00C426A5" w:rsidP="00E715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Monto (Quetzales)</w:t>
            </w:r>
          </w:p>
        </w:tc>
        <w:tc>
          <w:tcPr>
            <w:tcW w:w="1385" w:type="dxa"/>
            <w:vMerge w:val="restart"/>
          </w:tcPr>
          <w:p w14:paraId="66408CFD" w14:textId="48042E31" w:rsidR="00C426A5" w:rsidRPr="00585A2D" w:rsidRDefault="00C426A5" w:rsidP="00E715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Fuente de financiamiento</w:t>
            </w:r>
          </w:p>
        </w:tc>
        <w:tc>
          <w:tcPr>
            <w:tcW w:w="3073" w:type="dxa"/>
            <w:vMerge w:val="restart"/>
            <w:vAlign w:val="center"/>
          </w:tcPr>
          <w:p w14:paraId="42082D19" w14:textId="0BBCD4E8" w:rsidR="00C426A5" w:rsidRPr="00585A2D" w:rsidRDefault="00C426A5" w:rsidP="00E715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OBJETIVO</w:t>
            </w:r>
          </w:p>
        </w:tc>
        <w:tc>
          <w:tcPr>
            <w:tcW w:w="2346" w:type="dxa"/>
            <w:gridSpan w:val="2"/>
            <w:vAlign w:val="center"/>
          </w:tcPr>
          <w:p w14:paraId="5C1834A5" w14:textId="2652A855" w:rsidR="00C426A5" w:rsidRPr="00585A2D" w:rsidRDefault="00C426A5" w:rsidP="00E715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Acuerdo Gubernativo de aprobación</w:t>
            </w:r>
          </w:p>
        </w:tc>
      </w:tr>
      <w:tr w:rsidR="00C426A5" w:rsidRPr="00585A2D" w14:paraId="3009E5B8" w14:textId="77777777" w:rsidTr="00A209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vMerge/>
          </w:tcPr>
          <w:p w14:paraId="6AEEC3FE" w14:textId="77777777" w:rsidR="00C426A5" w:rsidRPr="00585A2D" w:rsidRDefault="00C426A5" w:rsidP="00E715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8" w:type="dxa"/>
          </w:tcPr>
          <w:p w14:paraId="08272161" w14:textId="077692EA" w:rsidR="00C426A5" w:rsidRPr="002067EF" w:rsidRDefault="00C426A5" w:rsidP="00E715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2067EF">
              <w:rPr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1134" w:type="dxa"/>
          </w:tcPr>
          <w:p w14:paraId="60383E82" w14:textId="150A69F9" w:rsidR="00C426A5" w:rsidRPr="002067EF" w:rsidRDefault="00C426A5" w:rsidP="00E715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2067EF">
              <w:rPr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76" w:type="dxa"/>
            <w:vMerge/>
          </w:tcPr>
          <w:p w14:paraId="7C7663A3" w14:textId="77777777" w:rsidR="00C426A5" w:rsidRPr="00585A2D" w:rsidRDefault="00C426A5" w:rsidP="007353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14:paraId="6CD5150B" w14:textId="77777777" w:rsidR="00C426A5" w:rsidRPr="00585A2D" w:rsidRDefault="00C426A5" w:rsidP="007353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3073" w:type="dxa"/>
            <w:vMerge/>
          </w:tcPr>
          <w:p w14:paraId="68C2EAE0" w14:textId="556DB567" w:rsidR="00C426A5" w:rsidRPr="00585A2D" w:rsidRDefault="00C426A5" w:rsidP="007353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18B97190" w14:textId="6DC0F45A" w:rsidR="00C426A5" w:rsidRPr="002067EF" w:rsidRDefault="00C426A5" w:rsidP="00E715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2067EF">
              <w:rPr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1276" w:type="dxa"/>
          </w:tcPr>
          <w:p w14:paraId="1D466127" w14:textId="2C72AA86" w:rsidR="00C426A5" w:rsidRPr="002067EF" w:rsidRDefault="00C426A5" w:rsidP="007353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2067EF">
              <w:rPr>
                <w:b/>
                <w:bCs/>
                <w:sz w:val="16"/>
                <w:szCs w:val="16"/>
              </w:rPr>
              <w:t xml:space="preserve">Fecha </w:t>
            </w:r>
          </w:p>
        </w:tc>
      </w:tr>
      <w:tr w:rsidR="00C426A5" w:rsidRPr="00585A2D" w14:paraId="687F61D5" w14:textId="77777777" w:rsidTr="00A209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vAlign w:val="center"/>
          </w:tcPr>
          <w:p w14:paraId="546B520A" w14:textId="343D6762" w:rsidR="00C426A5" w:rsidRPr="00585A2D" w:rsidRDefault="00C426A5" w:rsidP="00D25567">
            <w:pPr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201: UDAF Central</w:t>
            </w:r>
          </w:p>
        </w:tc>
        <w:tc>
          <w:tcPr>
            <w:tcW w:w="458" w:type="dxa"/>
            <w:vAlign w:val="bottom"/>
          </w:tcPr>
          <w:p w14:paraId="3437269F" w14:textId="390F2EC1" w:rsidR="00C426A5" w:rsidRPr="00585A2D" w:rsidRDefault="00C426A5" w:rsidP="00E715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69</w:t>
            </w:r>
          </w:p>
        </w:tc>
        <w:tc>
          <w:tcPr>
            <w:tcW w:w="1134" w:type="dxa"/>
            <w:vAlign w:val="bottom"/>
          </w:tcPr>
          <w:p w14:paraId="42D16533" w14:textId="7CCC7EE0" w:rsidR="00C426A5" w:rsidRPr="00585A2D" w:rsidRDefault="00C426A5" w:rsidP="00E715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14/11/2022</w:t>
            </w:r>
          </w:p>
        </w:tc>
        <w:tc>
          <w:tcPr>
            <w:tcW w:w="1276" w:type="dxa"/>
            <w:vAlign w:val="bottom"/>
          </w:tcPr>
          <w:p w14:paraId="0413616E" w14:textId="48BC0C57" w:rsidR="00C426A5" w:rsidRPr="00585A2D" w:rsidRDefault="00C426A5" w:rsidP="00585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-20,000,000.00</w:t>
            </w:r>
          </w:p>
        </w:tc>
        <w:tc>
          <w:tcPr>
            <w:tcW w:w="1385" w:type="dxa"/>
          </w:tcPr>
          <w:p w14:paraId="0A85E51A" w14:textId="1674C6F0" w:rsidR="00C426A5" w:rsidRDefault="00C426A5" w:rsidP="007353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“Préstamos externos”</w:t>
            </w:r>
          </w:p>
        </w:tc>
        <w:tc>
          <w:tcPr>
            <w:tcW w:w="3073" w:type="dxa"/>
            <w:vAlign w:val="bottom"/>
          </w:tcPr>
          <w:p w14:paraId="76241B48" w14:textId="45954507" w:rsidR="00C426A5" w:rsidRPr="00585A2D" w:rsidRDefault="00C426A5" w:rsidP="007353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Espacio presupuestario que se pone a disposición de otras entidades gubernamentales, a través del MINFIN</w:t>
            </w:r>
          </w:p>
        </w:tc>
        <w:tc>
          <w:tcPr>
            <w:tcW w:w="1070" w:type="dxa"/>
            <w:vAlign w:val="bottom"/>
          </w:tcPr>
          <w:p w14:paraId="62379D7A" w14:textId="702F8ACA" w:rsidR="00C426A5" w:rsidRPr="00585A2D" w:rsidRDefault="00C426A5" w:rsidP="000A75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33-2022</w:t>
            </w:r>
          </w:p>
        </w:tc>
        <w:tc>
          <w:tcPr>
            <w:tcW w:w="1276" w:type="dxa"/>
            <w:vAlign w:val="bottom"/>
          </w:tcPr>
          <w:p w14:paraId="0AA14922" w14:textId="3099B301" w:rsidR="00C426A5" w:rsidRPr="00585A2D" w:rsidRDefault="00C426A5" w:rsidP="000A75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24/11/2022</w:t>
            </w:r>
          </w:p>
        </w:tc>
      </w:tr>
      <w:tr w:rsidR="00C426A5" w:rsidRPr="00585A2D" w14:paraId="14F9EC4B" w14:textId="77777777" w:rsidTr="00A209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vAlign w:val="center"/>
          </w:tcPr>
          <w:p w14:paraId="45C84FB1" w14:textId="69EA5827" w:rsidR="00C426A5" w:rsidRPr="00585A2D" w:rsidRDefault="00C426A5" w:rsidP="00735345">
            <w:pPr>
              <w:jc w:val="both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202: IGN</w:t>
            </w:r>
          </w:p>
        </w:tc>
        <w:tc>
          <w:tcPr>
            <w:tcW w:w="458" w:type="dxa"/>
            <w:vAlign w:val="bottom"/>
          </w:tcPr>
          <w:p w14:paraId="06BE8170" w14:textId="10349617" w:rsidR="00C426A5" w:rsidRPr="00585A2D" w:rsidRDefault="00C426A5" w:rsidP="007353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26</w:t>
            </w:r>
          </w:p>
        </w:tc>
        <w:tc>
          <w:tcPr>
            <w:tcW w:w="1134" w:type="dxa"/>
            <w:vAlign w:val="bottom"/>
          </w:tcPr>
          <w:p w14:paraId="55786500" w14:textId="7EED3048" w:rsidR="00C426A5" w:rsidRPr="00585A2D" w:rsidRDefault="00C426A5" w:rsidP="007353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11/11/2022</w:t>
            </w:r>
          </w:p>
        </w:tc>
        <w:tc>
          <w:tcPr>
            <w:tcW w:w="1276" w:type="dxa"/>
            <w:vAlign w:val="bottom"/>
          </w:tcPr>
          <w:p w14:paraId="2BBF2844" w14:textId="7132540C" w:rsidR="00C426A5" w:rsidRPr="00585A2D" w:rsidRDefault="00C426A5" w:rsidP="00585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-219,000.00</w:t>
            </w:r>
          </w:p>
        </w:tc>
        <w:tc>
          <w:tcPr>
            <w:tcW w:w="1385" w:type="dxa"/>
          </w:tcPr>
          <w:p w14:paraId="61A8357F" w14:textId="420D6268" w:rsidR="00C426A5" w:rsidRDefault="00C426A5" w:rsidP="007353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 “Colocaciones internas”</w:t>
            </w:r>
          </w:p>
        </w:tc>
        <w:tc>
          <w:tcPr>
            <w:tcW w:w="3073" w:type="dxa"/>
            <w:vAlign w:val="bottom"/>
          </w:tcPr>
          <w:p w14:paraId="06C79D80" w14:textId="190094C5" w:rsidR="00C426A5" w:rsidRPr="00585A2D" w:rsidRDefault="00C426A5" w:rsidP="007353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585A2D">
              <w:rPr>
                <w:sz w:val="16"/>
                <w:szCs w:val="16"/>
              </w:rPr>
              <w:t xml:space="preserve">spacio presupuestario del grupo de gasto 300 Propiedad Planta, equipo e intangibles, </w:t>
            </w:r>
            <w:r>
              <w:rPr>
                <w:sz w:val="16"/>
                <w:szCs w:val="16"/>
              </w:rPr>
              <w:t xml:space="preserve">que se pone de </w:t>
            </w:r>
            <w:r w:rsidRPr="00585A2D">
              <w:rPr>
                <w:sz w:val="16"/>
                <w:szCs w:val="16"/>
              </w:rPr>
              <w:t>otras entidades gubernamentales</w:t>
            </w:r>
            <w:r>
              <w:rPr>
                <w:sz w:val="16"/>
                <w:szCs w:val="16"/>
              </w:rPr>
              <w:t>, a través del MINFIN</w:t>
            </w:r>
          </w:p>
        </w:tc>
        <w:tc>
          <w:tcPr>
            <w:tcW w:w="1070" w:type="dxa"/>
            <w:vAlign w:val="bottom"/>
          </w:tcPr>
          <w:p w14:paraId="32F1EB94" w14:textId="5CF78B5F" w:rsidR="00C426A5" w:rsidRPr="00585A2D" w:rsidRDefault="00C426A5" w:rsidP="000A75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33-2022</w:t>
            </w:r>
          </w:p>
        </w:tc>
        <w:tc>
          <w:tcPr>
            <w:tcW w:w="1276" w:type="dxa"/>
            <w:vAlign w:val="bottom"/>
          </w:tcPr>
          <w:p w14:paraId="05E74976" w14:textId="4FE2E491" w:rsidR="00C426A5" w:rsidRPr="00585A2D" w:rsidRDefault="00C426A5" w:rsidP="000A75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24/11/2022</w:t>
            </w:r>
          </w:p>
        </w:tc>
      </w:tr>
      <w:tr w:rsidR="00A20918" w:rsidRPr="00585A2D" w14:paraId="0529B3D9" w14:textId="77777777" w:rsidTr="00A209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vMerge w:val="restart"/>
            <w:vAlign w:val="center"/>
          </w:tcPr>
          <w:p w14:paraId="7994CBC9" w14:textId="45B17F2D" w:rsidR="00A20918" w:rsidRPr="00585A2D" w:rsidRDefault="00A20918" w:rsidP="00585A2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203: OCRET</w:t>
            </w:r>
          </w:p>
        </w:tc>
        <w:tc>
          <w:tcPr>
            <w:tcW w:w="458" w:type="dxa"/>
            <w:vAlign w:val="bottom"/>
          </w:tcPr>
          <w:p w14:paraId="5C5AD12F" w14:textId="602985B7" w:rsidR="00A20918" w:rsidRPr="00585A2D" w:rsidRDefault="00A20918" w:rsidP="00585A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134" w:type="dxa"/>
            <w:vAlign w:val="bottom"/>
          </w:tcPr>
          <w:p w14:paraId="2317D8F5" w14:textId="00FCFEE9" w:rsidR="00A20918" w:rsidRPr="00585A2D" w:rsidRDefault="00A20918" w:rsidP="00585A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11/11/2022</w:t>
            </w:r>
          </w:p>
        </w:tc>
        <w:tc>
          <w:tcPr>
            <w:tcW w:w="1276" w:type="dxa"/>
            <w:vAlign w:val="bottom"/>
          </w:tcPr>
          <w:p w14:paraId="64EB0385" w14:textId="32CF4686" w:rsidR="00A20918" w:rsidRDefault="00A20918" w:rsidP="00585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-342.00</w:t>
            </w:r>
          </w:p>
        </w:tc>
        <w:tc>
          <w:tcPr>
            <w:tcW w:w="1385" w:type="dxa"/>
          </w:tcPr>
          <w:p w14:paraId="1A2E6DAC" w14:textId="7B9D236E" w:rsidR="00A20918" w:rsidRDefault="00A20918" w:rsidP="00C42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“Ingresos corrientes”</w:t>
            </w:r>
          </w:p>
        </w:tc>
        <w:tc>
          <w:tcPr>
            <w:tcW w:w="3073" w:type="dxa"/>
            <w:vMerge w:val="restart"/>
            <w:vAlign w:val="center"/>
          </w:tcPr>
          <w:p w14:paraId="26F30153" w14:textId="0D192F0B" w:rsidR="00A20918" w:rsidRDefault="00A20918" w:rsidP="00585A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Espacio presupuestario que se pone a disposición de otras entidades gubernamentales a través del MINFIN.</w:t>
            </w:r>
          </w:p>
        </w:tc>
        <w:tc>
          <w:tcPr>
            <w:tcW w:w="1070" w:type="dxa"/>
            <w:vAlign w:val="bottom"/>
          </w:tcPr>
          <w:p w14:paraId="5386983B" w14:textId="3E48AC98" w:rsidR="00A20918" w:rsidRPr="00585A2D" w:rsidRDefault="00A20918" w:rsidP="000A75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33-2022</w:t>
            </w:r>
          </w:p>
        </w:tc>
        <w:tc>
          <w:tcPr>
            <w:tcW w:w="1276" w:type="dxa"/>
            <w:vAlign w:val="bottom"/>
          </w:tcPr>
          <w:p w14:paraId="6D8AE96C" w14:textId="05121EEF" w:rsidR="00A20918" w:rsidRPr="00585A2D" w:rsidRDefault="00A20918" w:rsidP="000A75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24/11/2022</w:t>
            </w:r>
          </w:p>
        </w:tc>
      </w:tr>
      <w:tr w:rsidR="00A20918" w:rsidRPr="00585A2D" w14:paraId="11B39C25" w14:textId="77777777" w:rsidTr="00A209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vMerge/>
            <w:vAlign w:val="center"/>
          </w:tcPr>
          <w:p w14:paraId="7C46CD43" w14:textId="77777777" w:rsidR="00A20918" w:rsidRDefault="00A20918" w:rsidP="00585A2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58" w:type="dxa"/>
            <w:vAlign w:val="bottom"/>
          </w:tcPr>
          <w:p w14:paraId="433D8797" w14:textId="2CBAB47D" w:rsidR="00A20918" w:rsidRDefault="00A20918" w:rsidP="00585A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134" w:type="dxa"/>
            <w:vAlign w:val="bottom"/>
          </w:tcPr>
          <w:p w14:paraId="2A877643" w14:textId="41E30FB0" w:rsidR="00A20918" w:rsidRDefault="00A20918" w:rsidP="00585A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11/11/2022</w:t>
            </w:r>
          </w:p>
        </w:tc>
        <w:tc>
          <w:tcPr>
            <w:tcW w:w="1276" w:type="dxa"/>
            <w:vAlign w:val="bottom"/>
          </w:tcPr>
          <w:p w14:paraId="29D0A9FB" w14:textId="556CDCFA" w:rsidR="00A20918" w:rsidRDefault="00A20918" w:rsidP="00585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-75,234.00</w:t>
            </w:r>
          </w:p>
        </w:tc>
        <w:tc>
          <w:tcPr>
            <w:tcW w:w="1385" w:type="dxa"/>
          </w:tcPr>
          <w:p w14:paraId="5A0AAB21" w14:textId="148AEBCE" w:rsidR="00A20918" w:rsidRDefault="00A20918" w:rsidP="00C42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“Disminución de caja y bancos de ingresos propios”</w:t>
            </w:r>
          </w:p>
        </w:tc>
        <w:tc>
          <w:tcPr>
            <w:tcW w:w="3073" w:type="dxa"/>
            <w:vMerge/>
            <w:vAlign w:val="bottom"/>
          </w:tcPr>
          <w:p w14:paraId="4515BA28" w14:textId="3BC82797" w:rsidR="00A20918" w:rsidRDefault="00A20918" w:rsidP="00585A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070" w:type="dxa"/>
            <w:vAlign w:val="bottom"/>
          </w:tcPr>
          <w:p w14:paraId="6D935E4E" w14:textId="024011B0" w:rsidR="00A20918" w:rsidRPr="00585A2D" w:rsidRDefault="00A20918" w:rsidP="000A75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33-2022</w:t>
            </w:r>
          </w:p>
        </w:tc>
        <w:tc>
          <w:tcPr>
            <w:tcW w:w="1276" w:type="dxa"/>
            <w:vAlign w:val="bottom"/>
          </w:tcPr>
          <w:p w14:paraId="4995C501" w14:textId="6EF3347F" w:rsidR="00A20918" w:rsidRPr="00585A2D" w:rsidRDefault="00A20918" w:rsidP="000A75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24/11/2022</w:t>
            </w:r>
          </w:p>
        </w:tc>
      </w:tr>
      <w:tr w:rsidR="00C426A5" w:rsidRPr="00585A2D" w14:paraId="5043AA08" w14:textId="77777777" w:rsidTr="00A209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vAlign w:val="center"/>
          </w:tcPr>
          <w:p w14:paraId="6C75D20D" w14:textId="4250D123" w:rsidR="00C426A5" w:rsidRPr="00585A2D" w:rsidRDefault="00C426A5" w:rsidP="00585A2D">
            <w:pPr>
              <w:jc w:val="both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204: VISAN</w:t>
            </w:r>
          </w:p>
        </w:tc>
        <w:tc>
          <w:tcPr>
            <w:tcW w:w="458" w:type="dxa"/>
            <w:vAlign w:val="bottom"/>
          </w:tcPr>
          <w:p w14:paraId="52EAA41B" w14:textId="0485881D" w:rsidR="00C426A5" w:rsidRPr="00585A2D" w:rsidRDefault="00C426A5" w:rsidP="00585A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33</w:t>
            </w:r>
          </w:p>
        </w:tc>
        <w:tc>
          <w:tcPr>
            <w:tcW w:w="1134" w:type="dxa"/>
            <w:vAlign w:val="bottom"/>
          </w:tcPr>
          <w:p w14:paraId="0EA675C1" w14:textId="68E4F361" w:rsidR="00C426A5" w:rsidRPr="00585A2D" w:rsidRDefault="00C426A5" w:rsidP="00585A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11/11/2022</w:t>
            </w:r>
          </w:p>
        </w:tc>
        <w:tc>
          <w:tcPr>
            <w:tcW w:w="1276" w:type="dxa"/>
            <w:vAlign w:val="bottom"/>
          </w:tcPr>
          <w:p w14:paraId="2B78DFC3" w14:textId="62EC0F6B" w:rsidR="00C426A5" w:rsidRPr="00585A2D" w:rsidRDefault="00C426A5" w:rsidP="00585A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-217,928.00</w:t>
            </w:r>
          </w:p>
        </w:tc>
        <w:tc>
          <w:tcPr>
            <w:tcW w:w="1385" w:type="dxa"/>
          </w:tcPr>
          <w:p w14:paraId="3B8D1964" w14:textId="3231C46C" w:rsidR="00C426A5" w:rsidRPr="00585A2D" w:rsidRDefault="00C426A5" w:rsidP="00C42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“Ingresos tributarios IVA-Paz”</w:t>
            </w:r>
          </w:p>
        </w:tc>
        <w:tc>
          <w:tcPr>
            <w:tcW w:w="3073" w:type="dxa"/>
            <w:vAlign w:val="bottom"/>
          </w:tcPr>
          <w:p w14:paraId="23002DB4" w14:textId="6653E535" w:rsidR="00C426A5" w:rsidRPr="00585A2D" w:rsidRDefault="00C426A5" w:rsidP="00585A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Espacio presupuestario que se pone a disposición de otras entidades gubernamentales</w:t>
            </w:r>
            <w:r>
              <w:rPr>
                <w:sz w:val="16"/>
                <w:szCs w:val="16"/>
              </w:rPr>
              <w:t xml:space="preserve"> a través del MINFIN.</w:t>
            </w:r>
          </w:p>
        </w:tc>
        <w:tc>
          <w:tcPr>
            <w:tcW w:w="1070" w:type="dxa"/>
            <w:vAlign w:val="bottom"/>
          </w:tcPr>
          <w:p w14:paraId="58E61BE5" w14:textId="4C27A581" w:rsidR="00C426A5" w:rsidRPr="00585A2D" w:rsidRDefault="00C426A5" w:rsidP="000A75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33-2022</w:t>
            </w:r>
          </w:p>
        </w:tc>
        <w:tc>
          <w:tcPr>
            <w:tcW w:w="1276" w:type="dxa"/>
            <w:vAlign w:val="bottom"/>
          </w:tcPr>
          <w:p w14:paraId="0EC9014D" w14:textId="6A4D0F27" w:rsidR="00C426A5" w:rsidRPr="00585A2D" w:rsidRDefault="00C426A5" w:rsidP="000A75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24/11/2022</w:t>
            </w:r>
          </w:p>
        </w:tc>
      </w:tr>
      <w:tr w:rsidR="00C426A5" w:rsidRPr="00585A2D" w14:paraId="7011717B" w14:textId="77777777" w:rsidTr="00A209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vAlign w:val="center"/>
          </w:tcPr>
          <w:p w14:paraId="1CEDF4F8" w14:textId="24AAC811" w:rsidR="00C426A5" w:rsidRPr="00585A2D" w:rsidRDefault="00C426A5" w:rsidP="000A751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209: VISAR </w:t>
            </w:r>
          </w:p>
        </w:tc>
        <w:tc>
          <w:tcPr>
            <w:tcW w:w="458" w:type="dxa"/>
            <w:vAlign w:val="bottom"/>
          </w:tcPr>
          <w:p w14:paraId="6D61D5D8" w14:textId="0DFA155E" w:rsidR="00C426A5" w:rsidRPr="00585A2D" w:rsidRDefault="00C426A5" w:rsidP="000A751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134" w:type="dxa"/>
            <w:vAlign w:val="bottom"/>
          </w:tcPr>
          <w:p w14:paraId="5D55A4B2" w14:textId="09730643" w:rsidR="00C426A5" w:rsidRPr="00585A2D" w:rsidRDefault="00C426A5" w:rsidP="000A751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11/11/2022</w:t>
            </w:r>
          </w:p>
        </w:tc>
        <w:tc>
          <w:tcPr>
            <w:tcW w:w="1276" w:type="dxa"/>
            <w:vAlign w:val="bottom"/>
          </w:tcPr>
          <w:p w14:paraId="1E138632" w14:textId="3B3211B5" w:rsidR="00C426A5" w:rsidRPr="00585A2D" w:rsidRDefault="00C426A5" w:rsidP="000A751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-901,426.00</w:t>
            </w:r>
          </w:p>
        </w:tc>
        <w:tc>
          <w:tcPr>
            <w:tcW w:w="1385" w:type="dxa"/>
          </w:tcPr>
          <w:p w14:paraId="2917EEF8" w14:textId="6A91ACE1" w:rsidR="00C426A5" w:rsidRPr="00585A2D" w:rsidRDefault="00C426A5" w:rsidP="000A751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“Disminución de caja y bancos de ingresos propios”</w:t>
            </w:r>
          </w:p>
        </w:tc>
        <w:tc>
          <w:tcPr>
            <w:tcW w:w="3073" w:type="dxa"/>
            <w:vAlign w:val="bottom"/>
          </w:tcPr>
          <w:p w14:paraId="399C29CA" w14:textId="2F13E3D3" w:rsidR="00C426A5" w:rsidRPr="00585A2D" w:rsidRDefault="00C426A5" w:rsidP="000A751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Espacio presupuestario que se pone a disposición de otras entidades gubernamentales</w:t>
            </w:r>
            <w:r>
              <w:rPr>
                <w:sz w:val="16"/>
                <w:szCs w:val="16"/>
              </w:rPr>
              <w:t xml:space="preserve"> a través del MINFIN</w:t>
            </w:r>
          </w:p>
        </w:tc>
        <w:tc>
          <w:tcPr>
            <w:tcW w:w="1070" w:type="dxa"/>
            <w:vAlign w:val="bottom"/>
          </w:tcPr>
          <w:p w14:paraId="36FBFE27" w14:textId="3656B3DF" w:rsidR="00C426A5" w:rsidRPr="00585A2D" w:rsidRDefault="00C426A5" w:rsidP="002067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33-2022</w:t>
            </w:r>
          </w:p>
        </w:tc>
        <w:tc>
          <w:tcPr>
            <w:tcW w:w="1276" w:type="dxa"/>
            <w:vAlign w:val="bottom"/>
          </w:tcPr>
          <w:p w14:paraId="7C51FADA" w14:textId="373F44A9" w:rsidR="00C426A5" w:rsidRPr="00585A2D" w:rsidRDefault="00C426A5" w:rsidP="002067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24/11/2022</w:t>
            </w:r>
          </w:p>
        </w:tc>
      </w:tr>
      <w:tr w:rsidR="00C426A5" w:rsidRPr="00585A2D" w14:paraId="5626A604" w14:textId="77777777" w:rsidTr="00A209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vAlign w:val="center"/>
          </w:tcPr>
          <w:p w14:paraId="56706865" w14:textId="6F88356B" w:rsidR="00C426A5" w:rsidRPr="00585A2D" w:rsidRDefault="00C426A5" w:rsidP="002067E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210: DICORER</w:t>
            </w:r>
          </w:p>
        </w:tc>
        <w:tc>
          <w:tcPr>
            <w:tcW w:w="458" w:type="dxa"/>
            <w:vAlign w:val="bottom"/>
          </w:tcPr>
          <w:p w14:paraId="683B784A" w14:textId="27590EBC" w:rsidR="00C426A5" w:rsidRPr="00585A2D" w:rsidRDefault="00C426A5" w:rsidP="002067E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1134" w:type="dxa"/>
            <w:vAlign w:val="bottom"/>
          </w:tcPr>
          <w:p w14:paraId="4C828B6B" w14:textId="57ACBBE7" w:rsidR="00C426A5" w:rsidRPr="00585A2D" w:rsidRDefault="00C426A5" w:rsidP="002067E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27/10/2022</w:t>
            </w:r>
          </w:p>
        </w:tc>
        <w:tc>
          <w:tcPr>
            <w:tcW w:w="1276" w:type="dxa"/>
            <w:vAlign w:val="bottom"/>
          </w:tcPr>
          <w:p w14:paraId="744AEDFE" w14:textId="1872278D" w:rsidR="00C426A5" w:rsidRPr="00585A2D" w:rsidRDefault="00C426A5" w:rsidP="002067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20,000,000.00</w:t>
            </w:r>
          </w:p>
        </w:tc>
        <w:tc>
          <w:tcPr>
            <w:tcW w:w="1385" w:type="dxa"/>
            <w:vAlign w:val="bottom"/>
          </w:tcPr>
          <w:p w14:paraId="6684B791" w14:textId="1B6DA40D" w:rsidR="00C426A5" w:rsidRPr="000A7515" w:rsidRDefault="00C426A5" w:rsidP="00C42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16"/>
                <w:szCs w:val="16"/>
              </w:rPr>
            </w:pPr>
            <w:r>
              <w:rPr>
                <w:sz w:val="16"/>
                <w:szCs w:val="16"/>
              </w:rPr>
              <w:t>11 “Ingresos corrientes”</w:t>
            </w:r>
          </w:p>
        </w:tc>
        <w:tc>
          <w:tcPr>
            <w:tcW w:w="3073" w:type="dxa"/>
            <w:vAlign w:val="bottom"/>
          </w:tcPr>
          <w:p w14:paraId="472B6E39" w14:textId="1637675A" w:rsidR="00C426A5" w:rsidRPr="000A7515" w:rsidRDefault="00C426A5" w:rsidP="002067E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7515">
              <w:rPr>
                <w:color w:val="0070C0"/>
                <w:sz w:val="16"/>
                <w:szCs w:val="16"/>
              </w:rPr>
              <w:t>INTER en favor del MAGA</w:t>
            </w:r>
            <w:r>
              <w:rPr>
                <w:color w:val="0070C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para el otorgar estipendio a 19,700 beneficiarios -agricultores familiares- para el fortalecimiento de capacidades en conservación de suelos.</w:t>
            </w:r>
          </w:p>
        </w:tc>
        <w:tc>
          <w:tcPr>
            <w:tcW w:w="1070" w:type="dxa"/>
            <w:vAlign w:val="bottom"/>
          </w:tcPr>
          <w:p w14:paraId="68305F31" w14:textId="7C34E888" w:rsidR="00C426A5" w:rsidRPr="00585A2D" w:rsidRDefault="00C426A5" w:rsidP="002067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33-2022</w:t>
            </w:r>
          </w:p>
        </w:tc>
        <w:tc>
          <w:tcPr>
            <w:tcW w:w="1276" w:type="dxa"/>
            <w:vAlign w:val="bottom"/>
          </w:tcPr>
          <w:p w14:paraId="22C0B684" w14:textId="14C9A0D8" w:rsidR="00C426A5" w:rsidRPr="00585A2D" w:rsidRDefault="00C426A5" w:rsidP="002067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24/11/2022</w:t>
            </w:r>
          </w:p>
        </w:tc>
      </w:tr>
    </w:tbl>
    <w:p w14:paraId="0380A74D" w14:textId="77777777" w:rsidR="00880614" w:rsidRPr="00273BBB" w:rsidRDefault="00880614" w:rsidP="00735345">
      <w:pPr>
        <w:jc w:val="both"/>
        <w:rPr>
          <w:color w:val="FF0000"/>
          <w:sz w:val="22"/>
          <w:szCs w:val="22"/>
        </w:rPr>
      </w:pPr>
    </w:p>
    <w:p w14:paraId="19D1A816" w14:textId="5991ED13" w:rsidR="005A4CB6" w:rsidRDefault="005A4CB6" w:rsidP="00735345">
      <w:pPr>
        <w:jc w:val="both"/>
        <w:rPr>
          <w:color w:val="FF0000"/>
          <w:sz w:val="22"/>
          <w:szCs w:val="22"/>
        </w:rPr>
      </w:pPr>
    </w:p>
    <w:p w14:paraId="4E40D5EE" w14:textId="77777777" w:rsidR="002067EF" w:rsidRPr="00273BBB" w:rsidRDefault="002067EF" w:rsidP="00735345">
      <w:pPr>
        <w:jc w:val="both"/>
        <w:rPr>
          <w:color w:val="FF0000"/>
          <w:sz w:val="22"/>
          <w:szCs w:val="22"/>
        </w:rPr>
      </w:pPr>
    </w:p>
    <w:p w14:paraId="3C780F25" w14:textId="2CE8FCA5" w:rsidR="00FB68F7" w:rsidRDefault="00FB68F7" w:rsidP="00735345">
      <w:pPr>
        <w:jc w:val="both"/>
        <w:rPr>
          <w:sz w:val="16"/>
          <w:szCs w:val="16"/>
        </w:rPr>
      </w:pPr>
    </w:p>
    <w:tbl>
      <w:tblPr>
        <w:tblStyle w:val="Tablaconcuadrcula1clara-nfasis5"/>
        <w:tblpPr w:leftFromText="141" w:rightFromText="141" w:vertAnchor="text" w:horzAnchor="margin" w:tblpXSpec="center" w:tblpY="126"/>
        <w:tblW w:w="9997" w:type="dxa"/>
        <w:tblLayout w:type="fixed"/>
        <w:tblLook w:val="04A0" w:firstRow="1" w:lastRow="0" w:firstColumn="1" w:lastColumn="0" w:noHBand="0" w:noVBand="1"/>
      </w:tblPr>
      <w:tblGrid>
        <w:gridCol w:w="1243"/>
        <w:gridCol w:w="483"/>
        <w:gridCol w:w="1217"/>
        <w:gridCol w:w="1418"/>
        <w:gridCol w:w="1134"/>
        <w:gridCol w:w="2085"/>
        <w:gridCol w:w="1332"/>
        <w:gridCol w:w="1085"/>
      </w:tblGrid>
      <w:tr w:rsidR="00771266" w:rsidRPr="00585A2D" w14:paraId="7F0F04FE" w14:textId="77777777" w:rsidTr="00771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vMerge w:val="restart"/>
            <w:vAlign w:val="center"/>
          </w:tcPr>
          <w:p w14:paraId="5202432C" w14:textId="77777777" w:rsidR="00771266" w:rsidRPr="00585A2D" w:rsidRDefault="00771266" w:rsidP="00771266">
            <w:pPr>
              <w:jc w:val="center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U. E</w:t>
            </w:r>
          </w:p>
        </w:tc>
        <w:tc>
          <w:tcPr>
            <w:tcW w:w="1700" w:type="dxa"/>
            <w:gridSpan w:val="2"/>
            <w:vAlign w:val="center"/>
          </w:tcPr>
          <w:p w14:paraId="3BD7DF87" w14:textId="77777777" w:rsidR="00771266" w:rsidRPr="00585A2D" w:rsidRDefault="00771266" w:rsidP="007712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Comprobante de modificación presupuestaria (CO2)</w:t>
            </w:r>
          </w:p>
        </w:tc>
        <w:tc>
          <w:tcPr>
            <w:tcW w:w="1418" w:type="dxa"/>
            <w:vMerge w:val="restart"/>
            <w:vAlign w:val="center"/>
          </w:tcPr>
          <w:p w14:paraId="63A71123" w14:textId="77777777" w:rsidR="00771266" w:rsidRDefault="00771266" w:rsidP="007712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Fuente de financiamiento</w:t>
            </w:r>
          </w:p>
        </w:tc>
        <w:tc>
          <w:tcPr>
            <w:tcW w:w="1134" w:type="dxa"/>
            <w:vMerge w:val="restart"/>
            <w:vAlign w:val="center"/>
          </w:tcPr>
          <w:p w14:paraId="1B49566A" w14:textId="77777777" w:rsidR="00771266" w:rsidRPr="00585A2D" w:rsidRDefault="00771266" w:rsidP="007712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Monto (Quetzales)</w:t>
            </w:r>
          </w:p>
        </w:tc>
        <w:tc>
          <w:tcPr>
            <w:tcW w:w="2085" w:type="dxa"/>
            <w:vMerge w:val="restart"/>
            <w:vAlign w:val="center"/>
          </w:tcPr>
          <w:p w14:paraId="6784ED28" w14:textId="77777777" w:rsidR="00771266" w:rsidRPr="00585A2D" w:rsidRDefault="00771266" w:rsidP="007712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OBJETIVO</w:t>
            </w:r>
          </w:p>
        </w:tc>
        <w:tc>
          <w:tcPr>
            <w:tcW w:w="2417" w:type="dxa"/>
            <w:gridSpan w:val="2"/>
            <w:vAlign w:val="center"/>
          </w:tcPr>
          <w:p w14:paraId="718B10C3" w14:textId="77777777" w:rsidR="00771266" w:rsidRPr="00585A2D" w:rsidRDefault="00771266" w:rsidP="007712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Acuerdo Gubernativo de aprobación</w:t>
            </w:r>
          </w:p>
        </w:tc>
      </w:tr>
      <w:tr w:rsidR="00771266" w:rsidRPr="00585A2D" w14:paraId="12B17841" w14:textId="77777777" w:rsidTr="007712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vMerge/>
          </w:tcPr>
          <w:p w14:paraId="7E3F83B9" w14:textId="77777777" w:rsidR="00771266" w:rsidRPr="00585A2D" w:rsidRDefault="00771266" w:rsidP="007712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3" w:type="dxa"/>
          </w:tcPr>
          <w:p w14:paraId="65AD4F5C" w14:textId="77777777" w:rsidR="00771266" w:rsidRPr="002067EF" w:rsidRDefault="00771266" w:rsidP="007712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2067EF">
              <w:rPr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1217" w:type="dxa"/>
          </w:tcPr>
          <w:p w14:paraId="44CA5FB4" w14:textId="77777777" w:rsidR="00771266" w:rsidRPr="002067EF" w:rsidRDefault="00771266" w:rsidP="007712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2067EF">
              <w:rPr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418" w:type="dxa"/>
            <w:vMerge/>
          </w:tcPr>
          <w:p w14:paraId="22C649B8" w14:textId="77777777" w:rsidR="00771266" w:rsidRPr="00585A2D" w:rsidRDefault="00771266" w:rsidP="0077126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C06DCB4" w14:textId="77777777" w:rsidR="00771266" w:rsidRPr="00585A2D" w:rsidRDefault="00771266" w:rsidP="0077126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085" w:type="dxa"/>
            <w:vMerge/>
          </w:tcPr>
          <w:p w14:paraId="1E4DBC76" w14:textId="77777777" w:rsidR="00771266" w:rsidRPr="00585A2D" w:rsidRDefault="00771266" w:rsidP="0077126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332" w:type="dxa"/>
          </w:tcPr>
          <w:p w14:paraId="2743B0E4" w14:textId="77777777" w:rsidR="00771266" w:rsidRPr="002067EF" w:rsidRDefault="00771266" w:rsidP="007712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2067EF">
              <w:rPr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1085" w:type="dxa"/>
          </w:tcPr>
          <w:p w14:paraId="6AE5F33E" w14:textId="77777777" w:rsidR="00771266" w:rsidRPr="002067EF" w:rsidRDefault="00771266" w:rsidP="0077126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2067EF">
              <w:rPr>
                <w:b/>
                <w:bCs/>
                <w:sz w:val="16"/>
                <w:szCs w:val="16"/>
              </w:rPr>
              <w:t xml:space="preserve">Fecha </w:t>
            </w:r>
          </w:p>
        </w:tc>
      </w:tr>
      <w:tr w:rsidR="00771266" w:rsidRPr="00585A2D" w14:paraId="212A86F0" w14:textId="77777777" w:rsidTr="00A209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vMerge w:val="restart"/>
            <w:vAlign w:val="center"/>
          </w:tcPr>
          <w:p w14:paraId="3D5F0A4A" w14:textId="77777777" w:rsidR="00771266" w:rsidRPr="00585A2D" w:rsidRDefault="00771266" w:rsidP="00771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210: DICORER</w:t>
            </w:r>
          </w:p>
        </w:tc>
        <w:tc>
          <w:tcPr>
            <w:tcW w:w="483" w:type="dxa"/>
            <w:vMerge w:val="restart"/>
            <w:vAlign w:val="center"/>
          </w:tcPr>
          <w:p w14:paraId="021A86F6" w14:textId="77777777" w:rsidR="00771266" w:rsidRPr="00585A2D" w:rsidRDefault="00771266" w:rsidP="007712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1217" w:type="dxa"/>
            <w:vMerge w:val="restart"/>
            <w:vAlign w:val="center"/>
          </w:tcPr>
          <w:p w14:paraId="4EB8492F" w14:textId="77777777" w:rsidR="00771266" w:rsidRPr="00585A2D" w:rsidRDefault="00771266" w:rsidP="007712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11/11/2022</w:t>
            </w:r>
          </w:p>
        </w:tc>
        <w:tc>
          <w:tcPr>
            <w:tcW w:w="1418" w:type="dxa"/>
          </w:tcPr>
          <w:p w14:paraId="0EDC644D" w14:textId="77777777" w:rsidR="00771266" w:rsidRDefault="00771266" w:rsidP="007712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“Ingresos corrientes”</w:t>
            </w:r>
          </w:p>
        </w:tc>
        <w:tc>
          <w:tcPr>
            <w:tcW w:w="1134" w:type="dxa"/>
            <w:vAlign w:val="bottom"/>
          </w:tcPr>
          <w:p w14:paraId="38008862" w14:textId="77777777" w:rsidR="00771266" w:rsidRPr="00585A2D" w:rsidRDefault="00771266" w:rsidP="0077126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-648,580.00</w:t>
            </w:r>
          </w:p>
        </w:tc>
        <w:tc>
          <w:tcPr>
            <w:tcW w:w="2085" w:type="dxa"/>
            <w:vMerge w:val="restart"/>
            <w:vAlign w:val="bottom"/>
          </w:tcPr>
          <w:p w14:paraId="077CEA1A" w14:textId="77777777" w:rsidR="00771266" w:rsidRPr="00585A2D" w:rsidRDefault="00771266" w:rsidP="0077126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Espacio presupuestario que se pone a disposición de otras entidades gubernamentales</w:t>
            </w:r>
            <w:r>
              <w:rPr>
                <w:sz w:val="16"/>
                <w:szCs w:val="16"/>
              </w:rPr>
              <w:t xml:space="preserve"> a través del MINFIN</w:t>
            </w:r>
          </w:p>
        </w:tc>
        <w:tc>
          <w:tcPr>
            <w:tcW w:w="1332" w:type="dxa"/>
            <w:vMerge w:val="restart"/>
            <w:vAlign w:val="bottom"/>
          </w:tcPr>
          <w:p w14:paraId="5E2D9A65" w14:textId="77777777" w:rsidR="00771266" w:rsidRPr="00585A2D" w:rsidRDefault="00771266" w:rsidP="0077126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33-2022</w:t>
            </w:r>
          </w:p>
        </w:tc>
        <w:tc>
          <w:tcPr>
            <w:tcW w:w="1085" w:type="dxa"/>
            <w:vMerge w:val="restart"/>
            <w:vAlign w:val="bottom"/>
          </w:tcPr>
          <w:p w14:paraId="16890250" w14:textId="77777777" w:rsidR="00771266" w:rsidRPr="00585A2D" w:rsidRDefault="00771266" w:rsidP="0077126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24/11/2022</w:t>
            </w:r>
          </w:p>
        </w:tc>
      </w:tr>
      <w:tr w:rsidR="00771266" w:rsidRPr="00585A2D" w14:paraId="5AEC023D" w14:textId="77777777" w:rsidTr="007712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vMerge/>
            <w:vAlign w:val="center"/>
          </w:tcPr>
          <w:p w14:paraId="778770C9" w14:textId="77777777" w:rsidR="00771266" w:rsidRDefault="00771266" w:rsidP="00771266">
            <w:pPr>
              <w:rPr>
                <w:sz w:val="16"/>
                <w:szCs w:val="16"/>
              </w:rPr>
            </w:pPr>
          </w:p>
        </w:tc>
        <w:tc>
          <w:tcPr>
            <w:tcW w:w="483" w:type="dxa"/>
            <w:vMerge/>
            <w:vAlign w:val="bottom"/>
          </w:tcPr>
          <w:p w14:paraId="21FED9CA" w14:textId="77777777" w:rsidR="00771266" w:rsidRDefault="00771266" w:rsidP="007712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  <w:vAlign w:val="bottom"/>
          </w:tcPr>
          <w:p w14:paraId="48F5DD25" w14:textId="77777777" w:rsidR="00771266" w:rsidRDefault="00771266" w:rsidP="007712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B31A837" w14:textId="77777777" w:rsidR="00771266" w:rsidRDefault="00771266" w:rsidP="007712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“Ingresos tributarios IVA-Paz”</w:t>
            </w:r>
          </w:p>
        </w:tc>
        <w:tc>
          <w:tcPr>
            <w:tcW w:w="1134" w:type="dxa"/>
            <w:vAlign w:val="bottom"/>
          </w:tcPr>
          <w:p w14:paraId="5B0EFC4D" w14:textId="77777777" w:rsidR="00771266" w:rsidRDefault="00771266" w:rsidP="0077126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-1,000.00</w:t>
            </w:r>
          </w:p>
        </w:tc>
        <w:tc>
          <w:tcPr>
            <w:tcW w:w="2085" w:type="dxa"/>
            <w:vMerge/>
            <w:vAlign w:val="bottom"/>
          </w:tcPr>
          <w:p w14:paraId="68F20A42" w14:textId="77777777" w:rsidR="00771266" w:rsidRPr="00585A2D" w:rsidRDefault="00771266" w:rsidP="0077126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332" w:type="dxa"/>
            <w:vMerge/>
            <w:vAlign w:val="bottom"/>
          </w:tcPr>
          <w:p w14:paraId="28808296" w14:textId="77777777" w:rsidR="00771266" w:rsidRPr="00585A2D" w:rsidRDefault="00771266" w:rsidP="0077126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085" w:type="dxa"/>
            <w:vMerge/>
            <w:vAlign w:val="bottom"/>
          </w:tcPr>
          <w:p w14:paraId="651E6A97" w14:textId="77777777" w:rsidR="00771266" w:rsidRPr="00585A2D" w:rsidRDefault="00771266" w:rsidP="0077126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71266" w:rsidRPr="00585A2D" w14:paraId="12174284" w14:textId="77777777" w:rsidTr="007712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vMerge/>
            <w:vAlign w:val="center"/>
          </w:tcPr>
          <w:p w14:paraId="2B1EC0C4" w14:textId="77777777" w:rsidR="00771266" w:rsidRPr="00585A2D" w:rsidRDefault="00771266" w:rsidP="0077126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3" w:type="dxa"/>
            <w:vAlign w:val="bottom"/>
          </w:tcPr>
          <w:p w14:paraId="55D5FA8A" w14:textId="77777777" w:rsidR="00771266" w:rsidRPr="00585A2D" w:rsidRDefault="00771266" w:rsidP="007712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1217" w:type="dxa"/>
            <w:vAlign w:val="bottom"/>
          </w:tcPr>
          <w:p w14:paraId="0CF96A16" w14:textId="77777777" w:rsidR="00771266" w:rsidRPr="00585A2D" w:rsidRDefault="00771266" w:rsidP="007712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11/11/2022</w:t>
            </w:r>
          </w:p>
        </w:tc>
        <w:tc>
          <w:tcPr>
            <w:tcW w:w="1418" w:type="dxa"/>
          </w:tcPr>
          <w:p w14:paraId="57677B53" w14:textId="77777777" w:rsidR="00771266" w:rsidRDefault="00771266" w:rsidP="007712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“Disminución de caja y bancos de ingresos propios”</w:t>
            </w:r>
          </w:p>
        </w:tc>
        <w:tc>
          <w:tcPr>
            <w:tcW w:w="1134" w:type="dxa"/>
            <w:vAlign w:val="bottom"/>
          </w:tcPr>
          <w:p w14:paraId="37F2F4DF" w14:textId="77777777" w:rsidR="00771266" w:rsidRPr="00585A2D" w:rsidRDefault="00771266" w:rsidP="0077126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-913,273.00</w:t>
            </w:r>
          </w:p>
        </w:tc>
        <w:tc>
          <w:tcPr>
            <w:tcW w:w="2085" w:type="dxa"/>
            <w:vAlign w:val="bottom"/>
          </w:tcPr>
          <w:p w14:paraId="7EA8E10E" w14:textId="77777777" w:rsidR="00771266" w:rsidRPr="00585A2D" w:rsidRDefault="00771266" w:rsidP="0077126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Espacio presupuestario que se pone a disposición de otras entidades gubernamentales</w:t>
            </w:r>
            <w:r>
              <w:rPr>
                <w:sz w:val="16"/>
                <w:szCs w:val="16"/>
              </w:rPr>
              <w:t xml:space="preserve"> a través del MINFIN</w:t>
            </w:r>
          </w:p>
        </w:tc>
        <w:tc>
          <w:tcPr>
            <w:tcW w:w="1332" w:type="dxa"/>
            <w:vAlign w:val="bottom"/>
          </w:tcPr>
          <w:p w14:paraId="2FCED252" w14:textId="77777777" w:rsidR="00771266" w:rsidRPr="00585A2D" w:rsidRDefault="00771266" w:rsidP="0077126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33-2022</w:t>
            </w:r>
          </w:p>
        </w:tc>
        <w:tc>
          <w:tcPr>
            <w:tcW w:w="1085" w:type="dxa"/>
            <w:vAlign w:val="bottom"/>
          </w:tcPr>
          <w:p w14:paraId="2C674D8F" w14:textId="77777777" w:rsidR="00771266" w:rsidRPr="00585A2D" w:rsidRDefault="00771266" w:rsidP="0077126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5A2D">
              <w:rPr>
                <w:sz w:val="16"/>
                <w:szCs w:val="16"/>
              </w:rPr>
              <w:t>24/11/2022</w:t>
            </w:r>
          </w:p>
        </w:tc>
      </w:tr>
    </w:tbl>
    <w:p w14:paraId="01311B84" w14:textId="53F934B3" w:rsidR="002067EF" w:rsidRDefault="002067EF" w:rsidP="00735345">
      <w:pPr>
        <w:jc w:val="both"/>
        <w:rPr>
          <w:sz w:val="16"/>
          <w:szCs w:val="16"/>
        </w:rPr>
      </w:pPr>
    </w:p>
    <w:p w14:paraId="0220912A" w14:textId="378EF49F" w:rsidR="002067EF" w:rsidRPr="00E63F71" w:rsidRDefault="00390AB5" w:rsidP="00735345">
      <w:pPr>
        <w:jc w:val="both"/>
        <w:rPr>
          <w:b/>
          <w:bCs/>
          <w:sz w:val="16"/>
          <w:szCs w:val="16"/>
        </w:rPr>
      </w:pPr>
      <w:r w:rsidRPr="00E63F71">
        <w:rPr>
          <w:b/>
          <w:bCs/>
          <w:sz w:val="16"/>
          <w:szCs w:val="16"/>
        </w:rPr>
        <w:t>Glosario:</w:t>
      </w:r>
    </w:p>
    <w:p w14:paraId="7A19756C" w14:textId="7F6C1333" w:rsidR="00BB19DE" w:rsidRDefault="00E02EFF" w:rsidP="00BB19DE">
      <w:pPr>
        <w:jc w:val="both"/>
        <w:rPr>
          <w:sz w:val="16"/>
          <w:szCs w:val="16"/>
        </w:rPr>
      </w:pPr>
      <w:r>
        <w:rPr>
          <w:sz w:val="16"/>
          <w:szCs w:val="16"/>
        </w:rPr>
        <w:t>U.E.:</w:t>
      </w:r>
      <w:r w:rsidR="00BB19DE">
        <w:rPr>
          <w:sz w:val="16"/>
          <w:szCs w:val="16"/>
        </w:rPr>
        <w:t xml:space="preserve"> Unidad ejecutora</w:t>
      </w:r>
    </w:p>
    <w:p w14:paraId="363E0EC8" w14:textId="7970BD9D" w:rsidR="00390AB5" w:rsidRDefault="00390AB5" w:rsidP="00735345">
      <w:pPr>
        <w:jc w:val="both"/>
        <w:rPr>
          <w:sz w:val="16"/>
          <w:szCs w:val="16"/>
        </w:rPr>
      </w:pPr>
      <w:r>
        <w:rPr>
          <w:sz w:val="16"/>
          <w:szCs w:val="16"/>
        </w:rPr>
        <w:t>UDAF Central: Administración Financiera</w:t>
      </w:r>
    </w:p>
    <w:p w14:paraId="225BA6D7" w14:textId="1289FFD1" w:rsidR="00390AB5" w:rsidRDefault="00390AB5" w:rsidP="00735345">
      <w:pPr>
        <w:jc w:val="both"/>
        <w:rPr>
          <w:sz w:val="16"/>
          <w:szCs w:val="16"/>
        </w:rPr>
      </w:pPr>
      <w:r>
        <w:rPr>
          <w:sz w:val="16"/>
          <w:szCs w:val="16"/>
        </w:rPr>
        <w:t>IGN: Instituto Geográfico Nacional</w:t>
      </w:r>
    </w:p>
    <w:p w14:paraId="5327B656" w14:textId="20B699F7" w:rsidR="00390AB5" w:rsidRDefault="00390AB5" w:rsidP="00735345">
      <w:pPr>
        <w:jc w:val="both"/>
        <w:rPr>
          <w:sz w:val="16"/>
          <w:szCs w:val="16"/>
        </w:rPr>
      </w:pPr>
      <w:r>
        <w:rPr>
          <w:sz w:val="16"/>
          <w:szCs w:val="16"/>
        </w:rPr>
        <w:t>OCRET: Oficina de Control de Áreas Territoriales del Estado</w:t>
      </w:r>
    </w:p>
    <w:p w14:paraId="183D647C" w14:textId="7EDE335A" w:rsidR="00390AB5" w:rsidRDefault="00390AB5" w:rsidP="0073534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VISAN: Viceministerio de Seguridad Alimentaria y Nutricional </w:t>
      </w:r>
    </w:p>
    <w:p w14:paraId="1EA5DC14" w14:textId="59117266" w:rsidR="00390AB5" w:rsidRDefault="00390AB5" w:rsidP="00735345">
      <w:pPr>
        <w:jc w:val="both"/>
        <w:rPr>
          <w:sz w:val="16"/>
          <w:szCs w:val="16"/>
        </w:rPr>
      </w:pPr>
      <w:r>
        <w:rPr>
          <w:sz w:val="16"/>
          <w:szCs w:val="16"/>
        </w:rPr>
        <w:t>VISAR: Viceministerio de Sanidad Agropecuaria y Regulaciones</w:t>
      </w:r>
    </w:p>
    <w:p w14:paraId="2CFD6C6A" w14:textId="385F2274" w:rsidR="00390AB5" w:rsidRDefault="00390AB5" w:rsidP="00735345">
      <w:pPr>
        <w:jc w:val="both"/>
        <w:rPr>
          <w:sz w:val="16"/>
          <w:szCs w:val="16"/>
        </w:rPr>
      </w:pPr>
      <w:r>
        <w:rPr>
          <w:sz w:val="16"/>
          <w:szCs w:val="16"/>
        </w:rPr>
        <w:t>DICORER: Dirección de Coordinación Regional y Extensión Rural</w:t>
      </w:r>
    </w:p>
    <w:p w14:paraId="2756C900" w14:textId="77777777" w:rsidR="002067EF" w:rsidRPr="00311BD2" w:rsidRDefault="002067EF" w:rsidP="00735345">
      <w:pPr>
        <w:jc w:val="both"/>
        <w:rPr>
          <w:sz w:val="16"/>
          <w:szCs w:val="16"/>
        </w:rPr>
      </w:pPr>
    </w:p>
    <w:p w14:paraId="3DDFA431" w14:textId="54518A68" w:rsidR="00BE5B46" w:rsidRPr="00311BD2" w:rsidRDefault="00311BD2" w:rsidP="00831562">
      <w:pPr>
        <w:rPr>
          <w:sz w:val="22"/>
          <w:szCs w:val="22"/>
        </w:rPr>
      </w:pPr>
      <w:r w:rsidRPr="00311BD2">
        <w:rPr>
          <w:sz w:val="22"/>
          <w:szCs w:val="22"/>
        </w:rPr>
        <w:t xml:space="preserve">Deferentemente, </w:t>
      </w:r>
    </w:p>
    <w:p w14:paraId="47AABA53" w14:textId="77777777" w:rsidR="00BE5B46" w:rsidRPr="00F40736" w:rsidRDefault="00BE5B46" w:rsidP="00831562"/>
    <w:p w14:paraId="7BBAE9C6" w14:textId="77777777" w:rsidR="00BE5B46" w:rsidRPr="00F40736" w:rsidRDefault="00BE5B46" w:rsidP="00831562"/>
    <w:p w14:paraId="4CA75926" w14:textId="13FF3F81" w:rsidR="00BE5B46" w:rsidRDefault="00BE5B46" w:rsidP="00831562"/>
    <w:p w14:paraId="423402A4" w14:textId="02D40282" w:rsidR="00667859" w:rsidRDefault="00667859" w:rsidP="00831562"/>
    <w:p w14:paraId="1A70DE37" w14:textId="7709A52B" w:rsidR="00D426F5" w:rsidRDefault="00D426F5" w:rsidP="00831562"/>
    <w:p w14:paraId="48125483" w14:textId="02410308" w:rsidR="00D426F5" w:rsidRDefault="00D426F5" w:rsidP="00831562"/>
    <w:p w14:paraId="131DEA6E" w14:textId="7DB72AFE" w:rsidR="00D426F5" w:rsidRDefault="00D426F5" w:rsidP="00831562"/>
    <w:p w14:paraId="76F9497B" w14:textId="5484F396" w:rsidR="00D426F5" w:rsidRDefault="00D426F5" w:rsidP="00831562"/>
    <w:p w14:paraId="0B819DBC" w14:textId="068CD96B" w:rsidR="00D426F5" w:rsidRDefault="00D426F5" w:rsidP="00831562"/>
    <w:p w14:paraId="647D801D" w14:textId="3DA8B2C0" w:rsidR="00D426F5" w:rsidRDefault="00D426F5" w:rsidP="00831562"/>
    <w:p w14:paraId="0BDE3DE7" w14:textId="67F98BB3" w:rsidR="00D426F5" w:rsidRDefault="00D426F5" w:rsidP="00831562"/>
    <w:p w14:paraId="6B71487D" w14:textId="73F6C3EA" w:rsidR="00D426F5" w:rsidRDefault="00D426F5" w:rsidP="00831562"/>
    <w:p w14:paraId="5CC6E669" w14:textId="55823477" w:rsidR="00D426F5" w:rsidRDefault="00D426F5" w:rsidP="00831562"/>
    <w:p w14:paraId="7F23AFC3" w14:textId="171AD9AF" w:rsidR="00D426F5" w:rsidRDefault="00D426F5" w:rsidP="00831562"/>
    <w:p w14:paraId="7C1DBC34" w14:textId="3763DF59" w:rsidR="00D426F5" w:rsidRDefault="00D426F5" w:rsidP="00831562"/>
    <w:p w14:paraId="45F0F0A9" w14:textId="474D6ADF" w:rsidR="00E63F71" w:rsidRDefault="00E63F71" w:rsidP="00831562"/>
    <w:p w14:paraId="45FAC6EF" w14:textId="245E1873" w:rsidR="00E63F71" w:rsidRDefault="00E63F71" w:rsidP="00831562"/>
    <w:p w14:paraId="48DCB890" w14:textId="77777777" w:rsidR="00382241" w:rsidRDefault="00382241" w:rsidP="00831562"/>
    <w:p w14:paraId="6372A54F" w14:textId="6068B84E" w:rsidR="00E63F71" w:rsidRPr="004A4275" w:rsidRDefault="00E63F71" w:rsidP="00E63F71">
      <w:pPr>
        <w:jc w:val="both"/>
        <w:rPr>
          <w:sz w:val="18"/>
          <w:szCs w:val="18"/>
        </w:rPr>
      </w:pPr>
      <w:r w:rsidRPr="004A4275">
        <w:rPr>
          <w:b/>
          <w:bCs/>
          <w:sz w:val="18"/>
          <w:szCs w:val="18"/>
        </w:rPr>
        <w:t>Nota: Espacio presupuestario</w:t>
      </w:r>
      <w:r w:rsidRPr="004A4275">
        <w:rPr>
          <w:sz w:val="18"/>
          <w:szCs w:val="18"/>
        </w:rPr>
        <w:t xml:space="preserve">: </w:t>
      </w:r>
      <w:r w:rsidRPr="004A4275">
        <w:rPr>
          <w:i/>
          <w:iCs/>
          <w:sz w:val="18"/>
          <w:szCs w:val="18"/>
        </w:rPr>
        <w:t xml:space="preserve">“Se refiere al monto asignado en el presupuesto a una entidad o programa, el cual por diferentes causas no ha sido o no podrá ser ejecutado y que por lo tanto se puede ceder a otra entidad o programa dentro de un mismo ejercicio fiscal. Cuando se realiza una transferencia presupuestaria, lo que ocurre es que se disminuye o debita un espacio presupuestario (monto asignado en el presupuesto) de una o varias partidas presupuestarias, y se aumentan o acreditan una o varias partidas presupuestarias. Estos créditos pueden ser con la misma fuente de financiamiento o con otra distinta a la que se debita.” </w:t>
      </w:r>
      <w:r w:rsidR="004A4275" w:rsidRPr="004A4275">
        <w:rPr>
          <w:sz w:val="18"/>
          <w:szCs w:val="18"/>
        </w:rPr>
        <w:t>-Ministerio de Finanzas Públicas-</w:t>
      </w:r>
    </w:p>
    <w:p w14:paraId="07B5C5D1" w14:textId="4E983066" w:rsidR="00E63F71" w:rsidRDefault="00E63F71" w:rsidP="00831562">
      <w:pPr>
        <w:rPr>
          <w:sz w:val="18"/>
          <w:szCs w:val="18"/>
        </w:rPr>
      </w:pPr>
    </w:p>
    <w:p w14:paraId="3F858A0D" w14:textId="77777777" w:rsidR="00382241" w:rsidRPr="004A4275" w:rsidRDefault="00382241" w:rsidP="00831562">
      <w:pPr>
        <w:rPr>
          <w:sz w:val="18"/>
          <w:szCs w:val="18"/>
        </w:rPr>
      </w:pPr>
    </w:p>
    <w:p w14:paraId="4098AFEC" w14:textId="5248D174" w:rsidR="005A4CB6" w:rsidRPr="004A4275" w:rsidRDefault="00382241" w:rsidP="00831562">
      <w:pPr>
        <w:rPr>
          <w:sz w:val="18"/>
          <w:szCs w:val="18"/>
        </w:rPr>
      </w:pPr>
      <w:r>
        <w:rPr>
          <w:sz w:val="18"/>
          <w:szCs w:val="18"/>
        </w:rPr>
        <w:t>Van dos (2) folios con el presente</w:t>
      </w:r>
    </w:p>
    <w:p w14:paraId="27C2659C" w14:textId="77777777" w:rsidR="005A4CB6" w:rsidRDefault="005A4CB6" w:rsidP="00831562"/>
    <w:p w14:paraId="30B43E9C" w14:textId="0DD2BE0B" w:rsidR="00D426F5" w:rsidRDefault="00D426F5" w:rsidP="00831562"/>
    <w:p w14:paraId="5852DD9B" w14:textId="77777777" w:rsidR="005A4CB6" w:rsidRDefault="005A4CB6" w:rsidP="005A4CB6">
      <w:pPr>
        <w:rPr>
          <w:sz w:val="20"/>
          <w:szCs w:val="20"/>
        </w:rPr>
      </w:pPr>
    </w:p>
    <w:p w14:paraId="68D15787" w14:textId="4217C456" w:rsidR="00D426F5" w:rsidRDefault="00D426F5" w:rsidP="00831562"/>
    <w:p w14:paraId="24D3FF78" w14:textId="73FC6B78" w:rsidR="00D426F5" w:rsidRDefault="00D426F5" w:rsidP="00831562"/>
    <w:p w14:paraId="35B3C25F" w14:textId="77777777" w:rsidR="00D426F5" w:rsidRDefault="00D426F5" w:rsidP="00831562"/>
    <w:p w14:paraId="4B13E956" w14:textId="77777777" w:rsidR="00BE5B46" w:rsidRPr="00F40736" w:rsidRDefault="00BE5B46" w:rsidP="00831562"/>
    <w:p w14:paraId="4AF2AF35" w14:textId="5510AFC7" w:rsidR="00BE5B46" w:rsidRDefault="00BE5B46" w:rsidP="00831562"/>
    <w:p w14:paraId="417EF9BF" w14:textId="77777777" w:rsidR="00566C22" w:rsidRDefault="00E132EF" w:rsidP="00566C22">
      <w:pPr>
        <w:jc w:val="center"/>
      </w:pPr>
      <w:r>
        <w:br w:type="page"/>
      </w:r>
    </w:p>
    <w:p w14:paraId="12A5D89E" w14:textId="77777777" w:rsidR="00566C22" w:rsidRDefault="00566C22" w:rsidP="00566C22">
      <w:pPr>
        <w:jc w:val="center"/>
      </w:pPr>
    </w:p>
    <w:p w14:paraId="19A482F0" w14:textId="77777777" w:rsidR="00566C22" w:rsidRDefault="00566C22" w:rsidP="00566C22">
      <w:pPr>
        <w:jc w:val="center"/>
      </w:pPr>
    </w:p>
    <w:p w14:paraId="0317FCF3" w14:textId="4A4F9AC4" w:rsidR="00566C22" w:rsidRDefault="00566C22"/>
    <w:p w14:paraId="6AF13CA6" w14:textId="77777777" w:rsidR="00566C22" w:rsidRDefault="00566C22"/>
    <w:p w14:paraId="18263745" w14:textId="61136C6A" w:rsidR="00BE5B46" w:rsidRDefault="00BE5B46" w:rsidP="00BE5B46"/>
    <w:p w14:paraId="41330ADB" w14:textId="5E34400F" w:rsidR="00E132EF" w:rsidRDefault="00E132EF" w:rsidP="00BE5B46"/>
    <w:p w14:paraId="158A6AC0" w14:textId="7A2DFF6B" w:rsidR="00E132EF" w:rsidRDefault="00E132EF" w:rsidP="00BE5B46"/>
    <w:p w14:paraId="51ACAA80" w14:textId="6815C970" w:rsidR="00E132EF" w:rsidRDefault="00E132EF" w:rsidP="00BE5B46"/>
    <w:p w14:paraId="26DDBED5" w14:textId="23EEAF7F" w:rsidR="00E132EF" w:rsidRDefault="00E132EF" w:rsidP="00BE5B46"/>
    <w:p w14:paraId="16CF64DE" w14:textId="2D5D684C" w:rsidR="00E132EF" w:rsidRDefault="00E132EF" w:rsidP="00BE5B46"/>
    <w:p w14:paraId="02DB9D59" w14:textId="3E3001A6" w:rsidR="00E132EF" w:rsidRDefault="00E132EF" w:rsidP="00BE5B46"/>
    <w:p w14:paraId="52BC1E7D" w14:textId="15EA8272" w:rsidR="00E132EF" w:rsidRDefault="00E132EF" w:rsidP="00BE5B46"/>
    <w:sectPr w:rsidR="00E132EF" w:rsidSect="005F1DD0">
      <w:headerReference w:type="default" r:id="rId7"/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B51C9" w14:textId="77777777" w:rsidR="002017DA" w:rsidRDefault="002017DA" w:rsidP="00C20E29">
      <w:r>
        <w:separator/>
      </w:r>
    </w:p>
  </w:endnote>
  <w:endnote w:type="continuationSeparator" w:id="0">
    <w:p w14:paraId="44FC0998" w14:textId="77777777" w:rsidR="002017DA" w:rsidRDefault="002017DA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E2F0" w14:textId="4737F685" w:rsidR="00477760" w:rsidRDefault="00364BCB">
    <w:pPr>
      <w:pStyle w:val="Piedepgina"/>
    </w:pPr>
    <w:r>
      <w:rPr>
        <w:noProof/>
        <w:lang w:eastAsia="es-GT"/>
      </w:rPr>
      <w:drawing>
        <wp:anchor distT="0" distB="0" distL="114300" distR="114300" simplePos="0" relativeHeight="251666432" behindDoc="1" locked="0" layoutInCell="1" allowOverlap="1" wp14:anchorId="30625A29" wp14:editId="7761AE20">
          <wp:simplePos x="0" y="0"/>
          <wp:positionH relativeFrom="column">
            <wp:posOffset>-895350</wp:posOffset>
          </wp:positionH>
          <wp:positionV relativeFrom="paragraph">
            <wp:posOffset>-293052</wp:posOffset>
          </wp:positionV>
          <wp:extent cx="1391920" cy="622300"/>
          <wp:effectExtent l="0" t="0" r="0" b="635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6BDC36" wp14:editId="48F92AE0">
              <wp:simplePos x="0" y="0"/>
              <wp:positionH relativeFrom="column">
                <wp:posOffset>685800</wp:posOffset>
              </wp:positionH>
              <wp:positionV relativeFrom="paragraph">
                <wp:posOffset>-286385</wp:posOffset>
              </wp:positionV>
              <wp:extent cx="5943600" cy="0"/>
              <wp:effectExtent l="0" t="0" r="2540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123367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90A0D9" id="Straight Connector 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pt,-22.55pt" to="522pt,-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" strokecolor="#123367" strokeweight=".25pt"/>
          </w:pict>
        </mc:Fallback>
      </mc:AlternateContent>
    </w:r>
    <w:r w:rsidR="00477760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36ED7034">
              <wp:simplePos x="0" y="0"/>
              <wp:positionH relativeFrom="column">
                <wp:posOffset>1371600</wp:posOffset>
              </wp:positionH>
              <wp:positionV relativeFrom="paragraph">
                <wp:posOffset>-172085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48C0E316" w:rsidR="00477760" w:rsidRDefault="00477760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7ma avenida 12-90 zona 13, edificio Monja </w:t>
                          </w:r>
                          <w:r w:rsidR="0042561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Blanca</w:t>
                          </w:r>
                        </w:p>
                        <w:p w14:paraId="30C79FA9" w14:textId="0F6B5C0E" w:rsidR="00477760" w:rsidRPr="00C20E29" w:rsidRDefault="00477760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Teléfono: 2413 7000</w:t>
                          </w:r>
                          <w:r w:rsidR="0042561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, extensión 7</w:t>
                          </w:r>
                          <w:r w:rsidR="008C5FD4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077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821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08pt;margin-top:-13.5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" filled="f" stroked="f">
              <v:textbox>
                <w:txbxContent>
                  <w:p w14:paraId="39D9F265" w14:textId="48C0E316" w:rsidR="00477760" w:rsidRDefault="00477760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7ma avenida 12-90 zona 13, edificio Monja </w:t>
                    </w:r>
                    <w:r w:rsidR="00425610">
                      <w:rPr>
                        <w:rFonts w:ascii="Arial" w:hAnsi="Arial"/>
                        <w:sz w:val="20"/>
                        <w:szCs w:val="20"/>
                      </w:rPr>
                      <w:t>Blanca</w:t>
                    </w:r>
                  </w:p>
                  <w:p w14:paraId="30C79FA9" w14:textId="0F6B5C0E" w:rsidR="00477760" w:rsidRPr="00C20E29" w:rsidRDefault="00477760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Teléfono: 2413 7000</w:t>
                    </w:r>
                    <w:r w:rsidR="00425610">
                      <w:rPr>
                        <w:rFonts w:ascii="Arial" w:hAnsi="Arial"/>
                        <w:sz w:val="20"/>
                        <w:szCs w:val="20"/>
                      </w:rPr>
                      <w:t>, extensión 7</w:t>
                    </w:r>
                    <w:r w:rsidR="008C5FD4">
                      <w:rPr>
                        <w:rFonts w:ascii="Arial" w:hAnsi="Arial"/>
                        <w:sz w:val="20"/>
                        <w:szCs w:val="20"/>
                      </w:rPr>
                      <w:t>077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57C56" w14:textId="77777777" w:rsidR="002017DA" w:rsidRDefault="002017DA" w:rsidP="00C20E29">
      <w:r>
        <w:separator/>
      </w:r>
    </w:p>
  </w:footnote>
  <w:footnote w:type="continuationSeparator" w:id="0">
    <w:p w14:paraId="5F775037" w14:textId="77777777" w:rsidR="002017DA" w:rsidRDefault="002017DA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CBB1" w14:textId="7BA80E8F" w:rsidR="00477760" w:rsidRDefault="00477760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EFA6F02" wp14:editId="79438F63">
          <wp:simplePos x="0" y="0"/>
          <wp:positionH relativeFrom="column">
            <wp:posOffset>-800100</wp:posOffset>
          </wp:positionH>
          <wp:positionV relativeFrom="paragraph">
            <wp:posOffset>7620</wp:posOffset>
          </wp:positionV>
          <wp:extent cx="2399665" cy="7378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GA_ba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9665" cy="73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078D2A24" wp14:editId="6665C362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6744D6F2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BB1EDA" w14:textId="177F6A8F" w:rsidR="00477760" w:rsidRDefault="0035116F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 xml:space="preserve">Administración </w:t>
                          </w:r>
                          <w:r w:rsidR="00141A85"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Financiera</w:t>
                          </w:r>
                        </w:p>
                        <w:p w14:paraId="5598D1FD" w14:textId="62BCC2BB" w:rsidR="008C5FD4" w:rsidRPr="00711D07" w:rsidRDefault="008C5FD4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Presupuesto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" filled="f" stroked="f">
              <v:textbox>
                <w:txbxContent>
                  <w:p w14:paraId="61BB1EDA" w14:textId="177F6A8F" w:rsidR="00477760" w:rsidRDefault="0035116F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 xml:space="preserve">Administración </w:t>
                    </w:r>
                    <w:r w:rsidR="00141A85"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Financiera</w:t>
                    </w:r>
                  </w:p>
                  <w:p w14:paraId="5598D1FD" w14:textId="62BCC2BB" w:rsidR="008C5FD4" w:rsidRPr="00711D07" w:rsidRDefault="008C5FD4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Presupuesto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48D7"/>
    <w:rsid w:val="0000430E"/>
    <w:rsid w:val="0001450F"/>
    <w:rsid w:val="00016C49"/>
    <w:rsid w:val="00022751"/>
    <w:rsid w:val="00064CC7"/>
    <w:rsid w:val="00074CE2"/>
    <w:rsid w:val="000A317C"/>
    <w:rsid w:val="000A6A8D"/>
    <w:rsid w:val="000A7515"/>
    <w:rsid w:val="000F3076"/>
    <w:rsid w:val="00110F22"/>
    <w:rsid w:val="001378A7"/>
    <w:rsid w:val="001407A6"/>
    <w:rsid w:val="00140E9C"/>
    <w:rsid w:val="00141A85"/>
    <w:rsid w:val="00147C70"/>
    <w:rsid w:val="00156481"/>
    <w:rsid w:val="001719AC"/>
    <w:rsid w:val="00175820"/>
    <w:rsid w:val="001A159C"/>
    <w:rsid w:val="001A439A"/>
    <w:rsid w:val="001D4AB2"/>
    <w:rsid w:val="002017DA"/>
    <w:rsid w:val="002067EF"/>
    <w:rsid w:val="00227611"/>
    <w:rsid w:val="002474BC"/>
    <w:rsid w:val="00254D75"/>
    <w:rsid w:val="002575A2"/>
    <w:rsid w:val="00273BBB"/>
    <w:rsid w:val="00311BD2"/>
    <w:rsid w:val="003246A2"/>
    <w:rsid w:val="0035116F"/>
    <w:rsid w:val="00364BCB"/>
    <w:rsid w:val="00382241"/>
    <w:rsid w:val="00387D6E"/>
    <w:rsid w:val="00390AB5"/>
    <w:rsid w:val="00396792"/>
    <w:rsid w:val="003C3CFF"/>
    <w:rsid w:val="00400C0E"/>
    <w:rsid w:val="00425610"/>
    <w:rsid w:val="00430ABB"/>
    <w:rsid w:val="00442308"/>
    <w:rsid w:val="0047064E"/>
    <w:rsid w:val="00477760"/>
    <w:rsid w:val="00491152"/>
    <w:rsid w:val="004A4275"/>
    <w:rsid w:val="004B18E4"/>
    <w:rsid w:val="004B61EB"/>
    <w:rsid w:val="004C0F07"/>
    <w:rsid w:val="004D099A"/>
    <w:rsid w:val="004E3221"/>
    <w:rsid w:val="005103C7"/>
    <w:rsid w:val="00522121"/>
    <w:rsid w:val="005244D4"/>
    <w:rsid w:val="00525E15"/>
    <w:rsid w:val="005306DF"/>
    <w:rsid w:val="005310A8"/>
    <w:rsid w:val="00542873"/>
    <w:rsid w:val="00566C22"/>
    <w:rsid w:val="00585A2D"/>
    <w:rsid w:val="005920B2"/>
    <w:rsid w:val="00597AF1"/>
    <w:rsid w:val="005A4CB6"/>
    <w:rsid w:val="005C226F"/>
    <w:rsid w:val="005D74A6"/>
    <w:rsid w:val="005F1DD0"/>
    <w:rsid w:val="00604D37"/>
    <w:rsid w:val="00667859"/>
    <w:rsid w:val="0067238F"/>
    <w:rsid w:val="0067516A"/>
    <w:rsid w:val="0068369E"/>
    <w:rsid w:val="00690833"/>
    <w:rsid w:val="00690E43"/>
    <w:rsid w:val="006A33DE"/>
    <w:rsid w:val="006A5A7E"/>
    <w:rsid w:val="006A7496"/>
    <w:rsid w:val="006B37E8"/>
    <w:rsid w:val="006C6D6E"/>
    <w:rsid w:val="006F654B"/>
    <w:rsid w:val="00707222"/>
    <w:rsid w:val="00711D07"/>
    <w:rsid w:val="0072525D"/>
    <w:rsid w:val="00735345"/>
    <w:rsid w:val="00743422"/>
    <w:rsid w:val="007576E0"/>
    <w:rsid w:val="00763C14"/>
    <w:rsid w:val="00771266"/>
    <w:rsid w:val="00777C9E"/>
    <w:rsid w:val="00785E89"/>
    <w:rsid w:val="007D2D86"/>
    <w:rsid w:val="007D53FE"/>
    <w:rsid w:val="007E2B96"/>
    <w:rsid w:val="007E7859"/>
    <w:rsid w:val="007F53FC"/>
    <w:rsid w:val="008230B6"/>
    <w:rsid w:val="008230BB"/>
    <w:rsid w:val="00824544"/>
    <w:rsid w:val="00824D5D"/>
    <w:rsid w:val="008276C2"/>
    <w:rsid w:val="00831562"/>
    <w:rsid w:val="00833493"/>
    <w:rsid w:val="00863794"/>
    <w:rsid w:val="00880614"/>
    <w:rsid w:val="008829AC"/>
    <w:rsid w:val="008A6CD0"/>
    <w:rsid w:val="008C1DC7"/>
    <w:rsid w:val="008C494D"/>
    <w:rsid w:val="008C5FD4"/>
    <w:rsid w:val="008F612E"/>
    <w:rsid w:val="00933AA9"/>
    <w:rsid w:val="0095130B"/>
    <w:rsid w:val="0096117F"/>
    <w:rsid w:val="0097238D"/>
    <w:rsid w:val="00982E38"/>
    <w:rsid w:val="009C53CE"/>
    <w:rsid w:val="009D605E"/>
    <w:rsid w:val="009F0B02"/>
    <w:rsid w:val="00A20918"/>
    <w:rsid w:val="00A2245D"/>
    <w:rsid w:val="00A252A2"/>
    <w:rsid w:val="00A348D7"/>
    <w:rsid w:val="00A34F54"/>
    <w:rsid w:val="00A47855"/>
    <w:rsid w:val="00A72655"/>
    <w:rsid w:val="00A822E1"/>
    <w:rsid w:val="00A82CC4"/>
    <w:rsid w:val="00AA2486"/>
    <w:rsid w:val="00AA7113"/>
    <w:rsid w:val="00AC40CE"/>
    <w:rsid w:val="00B32523"/>
    <w:rsid w:val="00B471A6"/>
    <w:rsid w:val="00B510EC"/>
    <w:rsid w:val="00B5168C"/>
    <w:rsid w:val="00B74AF4"/>
    <w:rsid w:val="00B77120"/>
    <w:rsid w:val="00BB19DE"/>
    <w:rsid w:val="00BB54A2"/>
    <w:rsid w:val="00BB7583"/>
    <w:rsid w:val="00BC4217"/>
    <w:rsid w:val="00BE5B46"/>
    <w:rsid w:val="00BE773A"/>
    <w:rsid w:val="00BF5DC6"/>
    <w:rsid w:val="00C12D90"/>
    <w:rsid w:val="00C20E29"/>
    <w:rsid w:val="00C424B5"/>
    <w:rsid w:val="00C426A5"/>
    <w:rsid w:val="00C647D5"/>
    <w:rsid w:val="00CB4C46"/>
    <w:rsid w:val="00D2040D"/>
    <w:rsid w:val="00D25567"/>
    <w:rsid w:val="00D26EF3"/>
    <w:rsid w:val="00D34EAB"/>
    <w:rsid w:val="00D36F5F"/>
    <w:rsid w:val="00D426F5"/>
    <w:rsid w:val="00D81643"/>
    <w:rsid w:val="00D9022C"/>
    <w:rsid w:val="00DA1972"/>
    <w:rsid w:val="00DB6949"/>
    <w:rsid w:val="00DD4A14"/>
    <w:rsid w:val="00E02DEF"/>
    <w:rsid w:val="00E02EFF"/>
    <w:rsid w:val="00E132EF"/>
    <w:rsid w:val="00E33D91"/>
    <w:rsid w:val="00E476F7"/>
    <w:rsid w:val="00E5155B"/>
    <w:rsid w:val="00E53C6F"/>
    <w:rsid w:val="00E53F16"/>
    <w:rsid w:val="00E6119A"/>
    <w:rsid w:val="00E63F71"/>
    <w:rsid w:val="00E667F3"/>
    <w:rsid w:val="00E7150F"/>
    <w:rsid w:val="00E738CE"/>
    <w:rsid w:val="00EB359F"/>
    <w:rsid w:val="00EB695E"/>
    <w:rsid w:val="00EC14A9"/>
    <w:rsid w:val="00ED7E60"/>
    <w:rsid w:val="00EF4179"/>
    <w:rsid w:val="00F05AEC"/>
    <w:rsid w:val="00F21E3B"/>
    <w:rsid w:val="00F24CA6"/>
    <w:rsid w:val="00F40736"/>
    <w:rsid w:val="00F766D9"/>
    <w:rsid w:val="00FA3F80"/>
    <w:rsid w:val="00FA7DAD"/>
    <w:rsid w:val="00FB68F7"/>
    <w:rsid w:val="00FD49D1"/>
    <w:rsid w:val="00FE5D9A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AE00960A-AAAB-4F00-A05A-3CD84434E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table" w:styleId="Tablaconcuadrcula">
    <w:name w:val="Table Grid"/>
    <w:basedOn w:val="Tablanormal"/>
    <w:uiPriority w:val="59"/>
    <w:rsid w:val="009C5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o-nfasis2">
    <w:name w:val="Grid Table 1 Light Accent 2"/>
    <w:basedOn w:val="Tablanormal"/>
    <w:uiPriority w:val="46"/>
    <w:rsid w:val="009C53CE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nculo">
    <w:name w:val="Hyperlink"/>
    <w:basedOn w:val="Fuentedeprrafopredeter"/>
    <w:uiPriority w:val="99"/>
    <w:unhideWhenUsed/>
    <w:rsid w:val="005A4CB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A4CB6"/>
    <w:rPr>
      <w:color w:val="605E5C"/>
      <w:shd w:val="clear" w:color="auto" w:fill="E1DFDD"/>
    </w:rPr>
  </w:style>
  <w:style w:type="table" w:styleId="Tablaconcuadrcula1clara-nfasis4">
    <w:name w:val="Grid Table 1 Light Accent 4"/>
    <w:basedOn w:val="Tablanormal"/>
    <w:uiPriority w:val="46"/>
    <w:rsid w:val="00E7150F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E7150F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gauip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4</Pages>
  <Words>682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F</dc:creator>
  <cp:lastModifiedBy>Juan Esteban Ordoñez González</cp:lastModifiedBy>
  <cp:revision>79</cp:revision>
  <cp:lastPrinted>2022-12-01T18:16:00Z</cp:lastPrinted>
  <dcterms:created xsi:type="dcterms:W3CDTF">2022-06-01T21:33:00Z</dcterms:created>
  <dcterms:modified xsi:type="dcterms:W3CDTF">2022-12-01T20:36:00Z</dcterms:modified>
</cp:coreProperties>
</file>